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66339" w14:textId="16C93B78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SST 01</w:t>
      </w:r>
      <w:r w:rsidR="00886E3E"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POKRYWANIE PODŁÓG I ŚCIAN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(Kod CPV 45430000-0)</w:t>
      </w:r>
    </w:p>
    <w:p w14:paraId="277958DA" w14:textId="77777777" w:rsidR="00FB037D" w:rsidRPr="00F32E90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UKŁADANIE PŁYTEK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NA PODŁOGACH I NA ŚCIANACH</w:t>
      </w:r>
      <w:r w:rsidR="00F32E9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(Kod CPV 45431000-7)</w:t>
      </w:r>
    </w:p>
    <w:p w14:paraId="7552602F" w14:textId="34FF77DB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Katowice, </w:t>
      </w:r>
      <w:r w:rsidR="00964876">
        <w:rPr>
          <w:rFonts w:ascii="Times New Roman" w:hAnsi="Times New Roman" w:cs="Times New Roman"/>
          <w:color w:val="000000"/>
          <w:sz w:val="20"/>
          <w:szCs w:val="20"/>
        </w:rPr>
        <w:t>WRZESIEŃ</w:t>
      </w:r>
      <w:r w:rsidR="00886E3E">
        <w:rPr>
          <w:rFonts w:ascii="Times New Roman" w:hAnsi="Times New Roman" w:cs="Times New Roman"/>
          <w:color w:val="000000"/>
          <w:sz w:val="20"/>
          <w:szCs w:val="20"/>
        </w:rPr>
        <w:t xml:space="preserve"> 202</w:t>
      </w:r>
      <w:r w:rsidR="00B71F7A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14:paraId="7440E5B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SPIS TREŚCI</w:t>
      </w:r>
    </w:p>
    <w:p w14:paraId="78BA1E1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WSKAZÓWKI METODYCZNE</w:t>
      </w:r>
    </w:p>
    <w:p w14:paraId="1721F6A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1. CZĘŚĆ OGÓLNA</w:t>
      </w:r>
    </w:p>
    <w:p w14:paraId="0D0066D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2. WYMAGANIA DOTYCZĄCE WŁAŚCIWOŚCI MATERIAŁÓW</w:t>
      </w:r>
    </w:p>
    <w:p w14:paraId="63754D5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3. WYMAGANIA DOTYCZĄCE SPRZĘTU, MASZYN I NARZĘDZI</w:t>
      </w:r>
    </w:p>
    <w:p w14:paraId="2624241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4. WYMAGANIA DOTYCZĄCE TRANSPORTU</w:t>
      </w:r>
    </w:p>
    <w:p w14:paraId="538A913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5. WYMAGANIA DOTYCZĄCE WYKONANIA ROBÓT</w:t>
      </w:r>
    </w:p>
    <w:p w14:paraId="05F2415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6. KONTROLA JAKOŚCI ROBÓT</w:t>
      </w:r>
    </w:p>
    <w:p w14:paraId="39C1E70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7. WYMAGANIA DOTYCZĄCE PRZEDMIARU I OBMIARU ROBÓT</w:t>
      </w:r>
    </w:p>
    <w:p w14:paraId="5EC8960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8. SPOSÓB ODBIORU ROBÓT</w:t>
      </w:r>
    </w:p>
    <w:p w14:paraId="5030D4B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9. PODSTAWA ROZLICZENIA ROBÓT PODSTAWOWYCH, TYMCZASOWYCH I PRAC</w:t>
      </w:r>
    </w:p>
    <w:p w14:paraId="7C5CB36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TOWARZYSZĄCYCH</w:t>
      </w:r>
    </w:p>
    <w:p w14:paraId="0B5BC1E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10. DOKUMENTY ODNIESIENIA</w:t>
      </w:r>
    </w:p>
    <w:p w14:paraId="5A2B617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Najważniejsze oznaczenia i skróty:</w:t>
      </w:r>
    </w:p>
    <w:p w14:paraId="4D46C6D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ST – Specyfikacja Techniczna</w:t>
      </w:r>
    </w:p>
    <w:p w14:paraId="2F46A07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SST – Szczegółowa Specyfikacja Techniczna</w:t>
      </w:r>
    </w:p>
    <w:p w14:paraId="43879D5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ITB – Instytut Techniki Budowlanej</w:t>
      </w:r>
    </w:p>
    <w:p w14:paraId="44AC332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PZJ – Program Zabezpieczenia Jakości</w:t>
      </w:r>
    </w:p>
    <w:p w14:paraId="1D34290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 CZĘŚĆ OGÓLNA</w:t>
      </w:r>
    </w:p>
    <w:p w14:paraId="7515D52A" w14:textId="1AB177D8" w:rsidR="00FB037D" w:rsidRPr="00964876" w:rsidRDefault="00FB037D" w:rsidP="0096487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964876" w:rsidRPr="00236906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„Budowa budynku mieszkalnego wielorodzinnego z wbudowanym garażem podziemnym wielostanowiskowym, zagospodarowaniem terenu, w tym: lokalizacją odwiertów dla dolnego źródła na cele gruntowych pomp ciepła,  zjazdem z ulicy Polnej, wraz z wyburzeniem istniejącego budynku mieszkalnego 2-u kondygnacyjnego i budynków gospodarczych, oraz zewnętrznymi instalacjami wewnętrznymi: wodna, kanalizacji sanitarnej, kanalizacji deszczowej i cieplnej, zlokalizowanego w Szczekocinach, przy ul. Polnej”.</w:t>
      </w:r>
    </w:p>
    <w:p w14:paraId="452C621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1.2. Przedmiot ST</w:t>
      </w:r>
    </w:p>
    <w:p w14:paraId="52BC4A3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Przedmiotem niniejszej standardowej specyfikacji technicznej (ST) są wymagania dotyczące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wykonania i odbioru robót posadzkowych i okładzinowych z płytek przy użyciu kompozycji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klejowych z mieszanek przygotowanych fabrycznie w budownictwie mieszkaniowym,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użyteczności publicznej i budownictwie przemysłowym.</w:t>
      </w:r>
    </w:p>
    <w:p w14:paraId="1C78513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1.3. Zakres stosowania ST</w:t>
      </w:r>
    </w:p>
    <w:p w14:paraId="4ECF682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Standardowa specyfikacja techniczna (ST) stanowi podstawę opracowania szczegółowej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specyfikacji technicznej (SST) stosowanej jako dokument przetargowy i kontraktowy przy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zlecaniu i realizacji robót wymienionych w pkt. 1.1.</w:t>
      </w:r>
    </w:p>
    <w:p w14:paraId="05DC094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Projektant sporządzający dokumentację projektową i odpowiednie szczegółowe specyfikacje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techniczne wykonania i odbioru robót budowlanych może wprowadzać do niniejszej standardowej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specyfikacji zmiany, uzupełnienia lub uściślenia, odpowiednie dla przewidzianych projektem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robót, uwzględniające wymagania Zamawiającego oraz konkretne warunki realizacji robót,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niezbędne do uzyskania wymaganego standardu i jakości tych robót.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Odstępstwa od wymagań podanych w niniejszej specyfikacji mogą mieć miejsce tylko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 przypadkach prostych robót o niewielkim znaczeniu, dla których istnieje pewność, że</w:t>
      </w:r>
    </w:p>
    <w:p w14:paraId="655C792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podstawowe wymagania będą spełnione przy zastosowaniu metod wykonania wynikających z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doświadczenia oraz uznanych reguł i zasad sztuki budowlanej oraz przy uwzględnieniu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przepisów bhp.</w:t>
      </w:r>
    </w:p>
    <w:p w14:paraId="279FB16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1.4. Przedmiot i zakres robót objętych ST</w:t>
      </w:r>
    </w:p>
    <w:p w14:paraId="3465315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Roboty, których dotyczy specyfikacja, obejmują wszystkie czynności mające na celu wykonanie:</w:t>
      </w:r>
    </w:p>
    <w:p w14:paraId="292241D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pokrycie podłóg płytkami (posadzki), które stanowią wierzchni element warstw podłogowych,</w:t>
      </w:r>
    </w:p>
    <w:p w14:paraId="224515F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pokrycie ścian płytkami (okładziny), które stanowią warstwę ochronną i kształtującą formę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architektoniczną okładanych elementów.</w:t>
      </w:r>
    </w:p>
    <w:p w14:paraId="4F68B9C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Specyfikacja obejmuje wykonanie posadzek i okładzin przy użyciu kompozycji klejowych z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mieszanek przygotowanych fabrycznie.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Zakres opracowania obejmuje określenie wymagań odnośnie własności materiałów, wymagań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 sposobów oceny podłoży, wykonanie posadzek i okładzin wewnętrznych i zewnętrznych z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płytek, oraz ich odbiory.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Specyfikacja nie obejmuje wykładzin i okładzin chemoodpornych oraz wykonywanych według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metod opatentowanych lub innych zaprojektowanych indywidualnie dla konkretnego obiektu.</w:t>
      </w:r>
    </w:p>
    <w:p w14:paraId="7FAB528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1.5. Określenia podstawowe, definicje</w:t>
      </w:r>
    </w:p>
    <w:p w14:paraId="6A8A7D2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Określenia podane w niniejszej Specyfikacji są zgodne z odpowiednimi normami oraz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określeniami podanymi w ST „Wymagania ogólne” Kod CPV 45000000-7, pkt 1.4, a także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podanymi poniżej:</w:t>
      </w:r>
    </w:p>
    <w:p w14:paraId="5DEF44B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Podłoże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– element budynku, na powierzchni którego wykonane będą roboty posadzkowe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 okładzinowe z płytek.</w:t>
      </w:r>
    </w:p>
    <w:p w14:paraId="3F2BDF4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Warstwa wyrównawcza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– warstwa wykonana w celu wyeliminowania nierówności lub różnic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poziomów powierzchni podłoża.</w:t>
      </w:r>
    </w:p>
    <w:p w14:paraId="11213C2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Warstwa wygładzająca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– cienka warstwa wykonana dla uzyskania gładkiej powierzchni podłoża.</w:t>
      </w:r>
    </w:p>
    <w:p w14:paraId="430D4EB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Warstwa gruntująca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powłoka wzmacniająca i uszczelniająca podłoże oraz zwiększająca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przyczepność powłoki ochronnej.</w:t>
      </w:r>
    </w:p>
    <w:p w14:paraId="7092160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Faseta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– </w:t>
      </w:r>
      <w:proofErr w:type="spellStart"/>
      <w:r w:rsidRPr="00FB037D">
        <w:rPr>
          <w:rFonts w:ascii="Times New Roman" w:hAnsi="Times New Roman" w:cs="Times New Roman"/>
          <w:color w:val="000000"/>
          <w:sz w:val="20"/>
          <w:szCs w:val="20"/>
        </w:rPr>
        <w:t>wyoblenie</w:t>
      </w:r>
      <w:proofErr w:type="spellEnd"/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 wykonane na połączeniu powierzchni poziomych i pionowych.</w:t>
      </w:r>
    </w:p>
    <w:p w14:paraId="2F62F57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1.6. Ogólne wymagania dotyczące robót posadzkowych i okładzinowych</w:t>
      </w:r>
    </w:p>
    <w:p w14:paraId="026E91D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Wykonawca robót jest odpowiedzialny za jakość ich wykonania oraz za zgodność z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dokumentacją projektową, specyfikacjami technicznymi i poleceniami Inspektora nadzoru.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Ogólne powszechnie stosowane wymagania dotyczące robót podano w ST „Wymagania ogólne”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Kod CPV 45000000-7, pkt. 1.5.</w:t>
      </w:r>
    </w:p>
    <w:p w14:paraId="66DDE23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 WYMAGANIA DOTYCZĄCE WŁAŚCIWOŚCI MATERIAŁÓW</w:t>
      </w:r>
    </w:p>
    <w:p w14:paraId="693CFEA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2.1. Ogólne wymagania dotyczące właściwości materiałów, ich pozyskiwania i</w:t>
      </w:r>
      <w:r w:rsidR="006910E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składowania podano w ST „Wymagania ogólne” Kod CPV 45000000-7, pkt 2</w:t>
      </w:r>
    </w:p>
    <w:p w14:paraId="64030C6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Wykonawca obowiązany jest posiadać na budowie pełną dokumentację dotyczącą składanych na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budowie materiałów przeznaczonych do wykonania robót posadzkowych i okładzinowych.</w:t>
      </w:r>
    </w:p>
    <w:p w14:paraId="63FF0E2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 Rodzaje materiałów</w:t>
      </w:r>
    </w:p>
    <w:p w14:paraId="4ACDCB8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Wszystkie materiały do wykonania robót posadzkowych i okładzinowych z płytek powinny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odpowiadać wymaganiom zawartym w dokumentach odniesienia (normach, aprobatach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technicznych).</w:t>
      </w:r>
    </w:p>
    <w:p w14:paraId="5404BA3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2.2.1.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Płyty i płytki</w:t>
      </w:r>
    </w:p>
    <w:p w14:paraId="54691CE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powinny odpowiadać następującej normie:</w:t>
      </w:r>
    </w:p>
    <w:p w14:paraId="5F86E85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PN-EN 14411:2005 – Płytki i płyty ceramiczne – Definicja, klasyfikacja, charakterystyki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 znakowanie.</w:t>
      </w:r>
    </w:p>
    <w:p w14:paraId="558B44D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Rodzaj płytek i ich parametry techniczne musi określać dokumentacja projektowa. Szczególnie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dotyczy to płytek dla których muszą być określone takie parametry jak np. stopień ścieralności,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mrozoodporność i twardość.</w:t>
      </w:r>
    </w:p>
    <w:p w14:paraId="5ADBD42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2.2.2.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Kompozycje klejące i zaprawy</w:t>
      </w:r>
    </w:p>
    <w:p w14:paraId="3E66A7E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Kompozycje klejące do mocowania płytek muszą spełniać wymagania normy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PN-EN 12004:2002 lub odpowiednich aprobat technicznych.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Zaprawy do spoinowania muszą spełniać wymagania odpowiednich aprobat technicznych lub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norm.</w:t>
      </w:r>
    </w:p>
    <w:p w14:paraId="0344D4B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2.2.3.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Materiały pomocnicze</w:t>
      </w:r>
    </w:p>
    <w:p w14:paraId="02A12B0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Materiały pomocnicze do wykonywania posadzek i okładzin z płytek to:</w:t>
      </w:r>
    </w:p>
    <w:p w14:paraId="7BFB738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listwy dylatacyjne i wykończeniowe,</w:t>
      </w:r>
    </w:p>
    <w:p w14:paraId="788BA1F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środki ochrony płytek i spoin,</w:t>
      </w:r>
    </w:p>
    <w:p w14:paraId="1FD114E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środki do usuwania zanieczyszczeń,</w:t>
      </w:r>
    </w:p>
    <w:p w14:paraId="331B1D0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środki do konserwacji posadzek i okładzin.</w:t>
      </w:r>
    </w:p>
    <w:p w14:paraId="3236A51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Wszystkie ww. materiały muszą mieć własności techniczne określone przez producenta lub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odpowiednie aprobaty techniczne.</w:t>
      </w:r>
    </w:p>
    <w:p w14:paraId="75671DC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2.2.3.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Woda</w:t>
      </w:r>
    </w:p>
    <w:p w14:paraId="0FEDE8E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Do przygotowania kompozycji klejących zapraw klejowych i mas do spoinowania stosować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należy wodę odpowiadającą wymaganiom normy PN-EN 1008:2004 „Woda zarobowa do betonu.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Specyfikacja pobierania próbek, badania i ocena przydatności wody zarobowej, do betonu, w tym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wody odzyskanej z procesów produkcji betonu”. Bez badań laboratoryjnych może być stosowana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wodociągowa woda pitna.</w:t>
      </w:r>
    </w:p>
    <w:p w14:paraId="350DCEB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2.3. Warunki przyjęcia na budowę materiałów i wyrobów do robót posadzkowych</w:t>
      </w:r>
      <w:r w:rsidR="006910E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i okładzinowych z płytek</w:t>
      </w:r>
    </w:p>
    <w:p w14:paraId="6DBF738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Materiały i wyroby mogą być przyjęte na budowę, jeśli spełniają następujące warunki:</w:t>
      </w:r>
    </w:p>
    <w:p w14:paraId="64BF0AD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są zgodne z ich wyszczególnieniem i charakterystyką podaną w dokumentacji projektowej i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specyfikacji technicznej (szczegółowej),</w:t>
      </w:r>
    </w:p>
    <w:p w14:paraId="100F67A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są właściwie opakowane, firmowo zamknięte (bez oznak naruszenia zamknięć) i oznakowane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(pełna nazwa wyrobu, ewentualnie nazwa handlowa oraz symbol handlowy wyrobu),</w:t>
      </w:r>
    </w:p>
    <w:p w14:paraId="3A08E03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spełniają wymagane właściwości wskazane odpowiednimi dokumentami odniesienia,</w:t>
      </w:r>
    </w:p>
    <w:p w14:paraId="018F6B3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producent dostarczył dokumenty świadczące o dopuszczeniu do obrotu i powszechnego lub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jednostkowego zastosowania wyrobów oraz karty techniczne (katalogowe) wyrobów lub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firmowe wytyczne (zalecenia) stosowania wyrobów,</w:t>
      </w:r>
    </w:p>
    <w:p w14:paraId="760FE0E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spełniają wymagania wynikające z ich terminu przydatności do użycia (termin zakończenia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robót pokrywczych powinien się kończyć przed zakończeniem podanych na opakowaniach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terminów przydatności do stosowania odpowiednich wyrobów),</w:t>
      </w:r>
    </w:p>
    <w:p w14:paraId="5A3427A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Niedopuszczalne jest stosowanie do robót posadzkowych i okładzinowych z płytek materiałów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nieznanego pochodzenia.</w:t>
      </w:r>
    </w:p>
    <w:p w14:paraId="1DE140E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Przyjęcie materiałów i wyrobów na budowę powinno być potwierdzone wpisem do dziennika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budowy lub protokołem przyjęcia materiałów.</w:t>
      </w:r>
    </w:p>
    <w:p w14:paraId="6583A99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2.4. Warunki przechowywania materiałów i wyrobów do robót posadzkowych</w:t>
      </w:r>
      <w:r w:rsidR="006910E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i okładzinowych</w:t>
      </w:r>
    </w:p>
    <w:p w14:paraId="070E179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Wszystkie materiały i wyroby powinny być przechowywane i magazynowane zgodnie z instrukcją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producenta oraz wymaganiami odpowiednich dokumentów odniesienia tj. norm bądź aprobat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technicznych.</w:t>
      </w:r>
    </w:p>
    <w:p w14:paraId="42ABE0D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Pomieszczenie magazynowe do przechowywania wyrobów opakowanych powinno być kryte,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suche oraz zabezpieczone przed zawilgoceniem, opadami atmosferycznymi, przemarznięciem i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działaniem promieni słonecznych.</w:t>
      </w:r>
    </w:p>
    <w:p w14:paraId="56DE2C1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Wyroby konfekcjonowane powinny być przechowywane w oryginalnych, zamkniętych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opakowaniach w temperaturze powyżej +5°C a poniżej +35°C. Wyroby pakowane w worki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powinny być układane na paletach lub drewnianej wentylowanej podłodze, w ilości warstw nie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większej niż 10.</w:t>
      </w:r>
    </w:p>
    <w:p w14:paraId="244D615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Jeżeli nie ma możliwości poboru wody na miejscu wykonywania robót, to wodę należy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przechowywać w szczelnych i czystych pojemnikach lub cysternach. Nie wolno przechowywać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wody w opakowaniach po środkach chemicznych lub w takich, w których wcześniej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przetrzymywano materiały mogące zmienić skład chemiczny wody.</w:t>
      </w:r>
    </w:p>
    <w:p w14:paraId="479C264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 WYMAGANIA DOTYCZĄCE SPRZĘTU, MASZYN I NARZĘDZI</w:t>
      </w:r>
    </w:p>
    <w:p w14:paraId="4C75BD0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3.1. Ogólne wymagania dotyczące sprzętu podano w ST „Wymagania ogólne” Kod CPV</w:t>
      </w:r>
      <w:r w:rsidR="006910E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3</w:t>
      </w:r>
    </w:p>
    <w:p w14:paraId="5BE073D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3.2. Sprzęt i narzędzia do wykonywania robót posadzkowych i okładzinowych</w:t>
      </w:r>
    </w:p>
    <w:p w14:paraId="4CC95DA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Do wykonywania robót posadzkowych i okładzinowych należy stosować:</w:t>
      </w:r>
    </w:p>
    <w:p w14:paraId="641A488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szczotki włosiane lub druciane do czyszczenia podłoża,</w:t>
      </w:r>
    </w:p>
    <w:p w14:paraId="5F5E193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szpachle i pace metalowe lub z tworzyw sztucznych,</w:t>
      </w:r>
    </w:p>
    <w:p w14:paraId="37FB5F6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narzędzia lub urządzenia mechaniczne do cięcia płytek,</w:t>
      </w:r>
    </w:p>
    <w:p w14:paraId="4188B4C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pace ząbkowane stalowe lub z tworzyw sztucznych o wysokości ząbków 6-12 mm do</w:t>
      </w:r>
    </w:p>
    <w:p w14:paraId="348B605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rozprowadzania kompozycji klejących,</w:t>
      </w:r>
    </w:p>
    <w:p w14:paraId="61FC296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łaty do sprawdzania równości powierzchni,</w:t>
      </w:r>
    </w:p>
    <w:p w14:paraId="21CDEE1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poziomnice,</w:t>
      </w:r>
    </w:p>
    <w:p w14:paraId="7433209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mieszadła koszyczkowe napędzane wiertarką elektryczną oraz pojemniki do przygotowania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kompozycji klejących,</w:t>
      </w:r>
    </w:p>
    <w:p w14:paraId="687580C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lastRenderedPageBreak/>
        <w:t>– pace gumowe lub z tworzyw sztucznych do spoinowania,</w:t>
      </w:r>
    </w:p>
    <w:p w14:paraId="7EDABA0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gąbki do mycia i czyszczenia,</w:t>
      </w:r>
    </w:p>
    <w:p w14:paraId="2820311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wkładki (krzyżyki) dystansowe.</w:t>
      </w:r>
    </w:p>
    <w:p w14:paraId="7607BA7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 WYMAGANIA DOTYCZĄCE TRANSPORTU</w:t>
      </w:r>
    </w:p>
    <w:p w14:paraId="218A084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4.1. Ogólne wymagania dotyczące transportu podano w ST „Wymagania ogólne”</w:t>
      </w:r>
      <w:r w:rsidR="006910E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Kod CPV 45000000-7, pkt 4</w:t>
      </w:r>
    </w:p>
    <w:p w14:paraId="476D697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4.2. Wymagania szczegółowe dotyczące transportu materiałów i wyrobów do robót</w:t>
      </w:r>
      <w:r w:rsidR="006910E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posadzkowych i okładzinowych</w:t>
      </w:r>
    </w:p>
    <w:p w14:paraId="4B74890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Załadunek i wyładunek wyrobów w opakowaniach, ułożonych na paletach należy prowadzić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sprzętem mechanicznym.</w:t>
      </w:r>
    </w:p>
    <w:p w14:paraId="50B96FE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Załadunek i wyładunek wyrobów w opakowaniach układanych luzem wykonuje się ręcznie.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Ręczny załadunek zaleca się prowadzić przy maksymalnym wykorzystaniu sprzętu i narzędzi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pomocniczych takich jak: chwytaki, wciągniki, wózki.</w:t>
      </w:r>
    </w:p>
    <w:p w14:paraId="750646F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Środki transportu do przewozu materiałów i wyrobów workowanych muszą umożliwiać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zabezpieczenie tych wyrobów przed zawilgoceniem, przemarznięciem, przegrzaniem i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zniszczeniem mechanicznym. Materiały płynne pakowane w pojemniki, kontenery itp. </w:t>
      </w:r>
      <w:r w:rsidR="006910E4" w:rsidRPr="00FB037D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ależy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chronić przed przemarznięciem, przegrzaniem i zniszczeniem mechanicznym.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Jeżeli nie istnieje możliwość poboru wody na miejscu wykonania robót, to wodę należy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dowozić w szczelnych i czystych pojemnikach lub cysternach. Nie wolno przewozić wody w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opakowaniach po środkach chemicznych lub w takich, w których wcześniej przetrzymywano inne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płyny bądź substancje mogące zmienić skład chemiczny wody.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Transport materiałów wykorzystywanych w innych robotach budowlanych nie może odbywać się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 wcześniej wykonanych posadzkach.</w:t>
      </w:r>
    </w:p>
    <w:p w14:paraId="0CDD09A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 WYMAGANIA DOTYCZĄCE WYKONANIA ROBÓT</w:t>
      </w:r>
    </w:p>
    <w:p w14:paraId="16C7639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5.1. Ogólne zasady wykonania robót podano w ST „Wymagania ogólne” Kod</w:t>
      </w:r>
      <w:r w:rsidR="006910E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CPV 45000000-7, pkt 5</w:t>
      </w:r>
    </w:p>
    <w:p w14:paraId="7A448C9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 Warunki przystąpienia do robót</w:t>
      </w:r>
    </w:p>
    <w:p w14:paraId="32D27CE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5.2.1.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przystąpieniem do wykonywania posadzek i okładzin z płytek powinny być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zakończone:</w:t>
      </w:r>
    </w:p>
    <w:p w14:paraId="500EBA7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wszystkie roboty stanu surowego łącznie z wykonaniem podłoży, warstw konstrukcyjnych i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izolacji podłóg,</w:t>
      </w:r>
    </w:p>
    <w:p w14:paraId="6013DCB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roboty instalacji sanitarnych, centralnego ogrzewania, elektrycznych i innych np.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technologicznych (szczególnie dotyczy to instalacji podpodłogowych),</w:t>
      </w:r>
    </w:p>
    <w:p w14:paraId="75082E6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wszystkie bruzdy, kanały i przebicia naprawione i wykończone tynkiem lub masami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naprawczymi.</w:t>
      </w:r>
    </w:p>
    <w:p w14:paraId="55E8126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5.2.2.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Przystąpienie do tych robót powinno nastąpić po okresie osiadania i skurczu elementów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konstrukcji budynku, tj. po upływie 4 miesięcy po zakończeniu budowy stanu surowego.</w:t>
      </w:r>
    </w:p>
    <w:p w14:paraId="4317119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5.2.3.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Roboty posadzkowe i okładzinowe należy wykonywać w temperaturach nie niższych niż +5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B037D">
        <w:rPr>
          <w:rFonts w:ascii="Times New Roman" w:hAnsi="Times New Roman" w:cs="Times New Roman"/>
          <w:color w:val="000000"/>
          <w:sz w:val="20"/>
          <w:szCs w:val="20"/>
        </w:rPr>
        <w:t>st.C</w:t>
      </w:r>
      <w:proofErr w:type="spellEnd"/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 i temperatura ta powinna utrzymywać się w ciągu całej doby.</w:t>
      </w:r>
    </w:p>
    <w:p w14:paraId="670AF10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5.2.4.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Wykonane posadzki i okładziny należy w ciągu pierwszych dwóch dni po ułożeniu chronić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nasłonecznieniem i przewiewem.</w:t>
      </w:r>
    </w:p>
    <w:p w14:paraId="29CE4AB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 Wykonanie posadzek z płytek</w:t>
      </w:r>
    </w:p>
    <w:p w14:paraId="6A15949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5.3.1.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Podłoża</w:t>
      </w:r>
    </w:p>
    <w:p w14:paraId="58F2489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Podłoża pod posadzki z płytek może stanowić beton lub zaprawa cementowa.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Podkłady betonowe powinny być wykonane z betonu co najmniej klasy B-20 i grubości minimum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50 mm.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Podkłady z zaprawy cementowej powinny mieć wytrzymałość na ściskanie minimum 12 </w:t>
      </w:r>
      <w:proofErr w:type="spellStart"/>
      <w:r w:rsidRPr="00FB037D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FB037D">
        <w:rPr>
          <w:rFonts w:ascii="Times New Roman" w:hAnsi="Times New Roman" w:cs="Times New Roman"/>
          <w:color w:val="000000"/>
          <w:sz w:val="20"/>
          <w:szCs w:val="20"/>
        </w:rPr>
        <w:t>, a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na zginanie minimum 3 </w:t>
      </w:r>
      <w:proofErr w:type="spellStart"/>
      <w:r w:rsidRPr="00FB037D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FB037D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Minimalne grubości podkładów z zaprawy cementowej powinny wynosić:</w:t>
      </w:r>
    </w:p>
    <w:p w14:paraId="61D7734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podkłady związane z podłożem – 25 mm,</w:t>
      </w:r>
    </w:p>
    <w:p w14:paraId="216DCA3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podkłady na izolacji przeciwwilgociowej – 35 mm,</w:t>
      </w:r>
    </w:p>
    <w:p w14:paraId="0BF2DFD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podkłady „pływające” ( na warstwie izolacji cieplnej lub akustycznej) – 40 mm.</w:t>
      </w:r>
    </w:p>
    <w:p w14:paraId="7F8228B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Powierzchnia podkładu powinna być zatarta na ostro, bez raków, pęknięć i ubytków, czysta,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pozbawiona resztek starych posadzek i odpylona. Niedopuszczalne są zabrudzenia bitumami,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farbami i środkami antyadhezyjnymi.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Dopuszczalne odchylenie powierzchni podkładu od płaszczyzny poziomej nie może przekraczać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5 mm na całej długości łaty kontrolnej o długości 2 m.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 podkładzie należy wykonać, zgodnie z projektem, spadki i szczeliny dylatacji konstrukcyjnej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i przeciwskurczowej. Na zewnątrz budynku powierzchnia </w:t>
      </w:r>
      <w:proofErr w:type="spellStart"/>
      <w:r w:rsidRPr="00FB037D">
        <w:rPr>
          <w:rFonts w:ascii="Times New Roman" w:hAnsi="Times New Roman" w:cs="Times New Roman"/>
          <w:color w:val="000000"/>
          <w:sz w:val="20"/>
          <w:szCs w:val="20"/>
        </w:rPr>
        <w:t>dylatowanych</w:t>
      </w:r>
      <w:proofErr w:type="spellEnd"/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 pól nie powinna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przekraczać 10 m2, a maksymalna długość boku nie większa niż 3,5 m.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Wewnątrz budynku pola dylatacyjne powinny mieć wymiary nie większe niż 5x6 m. Dylatacje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powinny być wykonane w miejscach dylatacji budynku, wokół fundamentów pod maszyny, słupów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konstrukcyjnych oraz w styku różnych rodzajów posadzek. Szczegółowe informacje o układzie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warstw podłogowych, wielkości i kierunkach spadków, miejsc wykonania dylatacji, osadzenia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wpustów i innych elementów powinny być podane w dokumentacji projektowej.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Szczeliny dylatacyjne powinny być wypełnione materiałem wskazanym w projekcie.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Dla poprawienia jakości i zmniejszenia ryzyka powstania pęknięć skurczowych zaleca się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zbrojenie podkładów betonowych stalowym zbrojeniem rozproszonym lub wzmocnienie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podkładów cementowych włóknem polipropylenowym.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Dużym ułatwieniem przy wykonywaniu posadzek z płytek ma zastosowanie bezpośrednio pod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wykładzinę warstwy z masy samopoziomującej. Warstwy („wylewki”) samopoziomujące wykonuje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się z gotowych fabrycznie sporządzonych mieszanek ściśle według instrukcji producenta.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Wykonanie tej warstwy podnosi koszt podłogi, powoduje jednak oszczędność kleju.</w:t>
      </w:r>
    </w:p>
    <w:p w14:paraId="3F61377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5.3.2.Układanie posadzek z płytek</w:t>
      </w:r>
    </w:p>
    <w:p w14:paraId="0F98DC2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przystąpieniem do zasadniczych robót posadzkowych należy przygotować wszystkie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niezbędne materiały, narzędzia i sprzęt, posegregować płytki według wymiarów, gatunku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 odcieni oraz rozplanować sposób układania płytek.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Położenie płytek należy rozplanować uwzględniając ich wielkość i szerokość spoin. Na jednej</w:t>
      </w:r>
      <w:r w:rsidR="006910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płaszczyźnie płytki powinny być rozmieszczone symetrycznie a skrajne powinny mieć jednakową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szerokość większą niż połowa płytki. Szczególnie starannego rozplanowania wymaga posadzka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zawierająca określone w dokumentacji wzory lub składająca się z różnego rodzaju i wielkości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płytek.</w:t>
      </w:r>
    </w:p>
    <w:p w14:paraId="7643299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Wybór kompozycji klejących zależy od rodzaju płytek i podłoża oraz wymagań stawianych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podłodze. Kompozycja (zaprawa) klejąca musi być przygotowana zgodnie z instrukcją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producenta.</w:t>
      </w:r>
    </w:p>
    <w:p w14:paraId="099FB37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Układanie płytek rozpoczyna się od najbardziej eksponowanego narożnika w pomieszczeniu lub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 wyznaczonej linii.</w:t>
      </w:r>
    </w:p>
    <w:p w14:paraId="4EB4B0D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lastRenderedPageBreak/>
        <w:t>Kompozycję klejącą nakłada się na podłoże gładką krawędzią pacy a następnie „przeczesuje”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się zębatą krawędzią ustawioną pod kątem około 50°. Kompozycja klejąca powinna być nałożona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równomiernie i pokrywać całą powierzchnię podłoża. Wielkość zębów pacy zależy od wielkości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płytek. Prawidłowo dobrane wielkość zębów i konsystencja kompozycji klejącej sprawiają, że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kompozycja nie wypływa z pod płytek i pokrywa minimum 65% powierzchni płytki.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Zaleca się stosować następujące wielkości zębów pacy w zależności od wielkości płytek:</w:t>
      </w:r>
    </w:p>
    <w:p w14:paraId="04F06B4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50 x 50 mm – 3 mm</w:t>
      </w:r>
    </w:p>
    <w:p w14:paraId="164FD6A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100 x 100 mm – 4 mm</w:t>
      </w:r>
    </w:p>
    <w:p w14:paraId="0FEAEBC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150 x 150 mm – 6 mm</w:t>
      </w:r>
    </w:p>
    <w:p w14:paraId="42634D9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200 x 200 mm – 6 mm</w:t>
      </w:r>
    </w:p>
    <w:p w14:paraId="76A3703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250 x 250 mm – 8 mm</w:t>
      </w:r>
    </w:p>
    <w:p w14:paraId="7714E53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300 x 300 mm – 10 mm</w:t>
      </w:r>
    </w:p>
    <w:p w14:paraId="77A9625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400 x 400 mm – 12 mm.</w:t>
      </w:r>
    </w:p>
    <w:p w14:paraId="382E7FD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Powierzchnia z nałożoną warstwą kompozycji klejącej powinna wynosić około 1 m2 lub pozwolić  Grubość warstwy kompozycji klejącej zależy od rodzaju i równości podłoża oraz rodzaju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 wielkości płytek i wynosi średnio około 6-8 mm.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 nałożeniu kompozycji klejącej układa się płytki od wyznaczonej linii lub wybranego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narożnika. Nakładając pierwszą płytkę należy ją lekko przesunąć po podłożu (około 1 cm),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ustawić w żądanej pozycji i docisnąć dla uzyskania przyczepności kleju do płytki. Następne płytki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należy dołożyć do sąsiednich, docisnąć i </w:t>
      </w:r>
      <w:proofErr w:type="spellStart"/>
      <w:r w:rsidRPr="00FB037D">
        <w:rPr>
          <w:rFonts w:ascii="Times New Roman" w:hAnsi="Times New Roman" w:cs="Times New Roman"/>
          <w:color w:val="000000"/>
          <w:sz w:val="20"/>
          <w:szCs w:val="20"/>
        </w:rPr>
        <w:t>mikroruchami</w:t>
      </w:r>
      <w:proofErr w:type="spellEnd"/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 odsunąć na szerokość spoiny. Dzięki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dużej przyczepności świeżej kompozycji klejowej po dociśnięciu płytki uzyskuje się efekt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„przyssania”. Większe płytki zaleca się dobijać młotkiem gumowym.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 przypadku płytek układanych na zewnątrz warstwa kompozycji klejącej powinna pokrywać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całą powierzchnią płytki. Można to osiągnąć nakładając dodatkowo cienką warstwę kleju na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spodnią powierzchnie przyklejanych płytek.</w:t>
      </w:r>
    </w:p>
    <w:p w14:paraId="6AEB4C0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Dla uzyskania jednakowej wielkości spoin stosuje się wkładki (krzyżyki) dystansowe.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Zaleca się następujące szerokości spoin przy płytkach o długości boku:</w:t>
      </w:r>
    </w:p>
    <w:p w14:paraId="5FD051C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do 100 mm – około 2 mm</w:t>
      </w:r>
    </w:p>
    <w:p w14:paraId="55DD2F5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od 100 do 200 mm – około 3 mm</w:t>
      </w:r>
    </w:p>
    <w:p w14:paraId="216E928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od 200 do 600 mm – około 4 mm</w:t>
      </w:r>
    </w:p>
    <w:p w14:paraId="29F7D7B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powyżej 600 mm – około 5-20 mm.</w:t>
      </w:r>
    </w:p>
    <w:p w14:paraId="241AD0A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całkowitym stwardnieniem kleju ze spoin pomiędzy płytkami należy usunąć jego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nadmiar, można też usunąć wkładki dystansowe.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 trakcie układania płytek należy także mocować listwy dylatacyjne i wykończeniowe.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 ułożeniu płytek na podłodze wykonuje się cokoły. Szczegóły cokołu powinna określać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dokumentacja projektowa. Dla cokołów wykonywanych z płytek identycznych jak dla wykładziny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podłogi stosuje się takie same kleje i zaprawy do spoinowania.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 spoinowania płytek można przystąpić nie wcześniej niż po 24 godzinach od ułożenie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płytek. Dokładny czas powinien być określony przez producenta w instrukcji stosowania zaprawy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klejowej.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 przypadku gdy krawędzie płytek są nasiąkliwe przed spoinowaniem należy zwilżyć je mokrym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pędzlem (wodą).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Spoinowanie wykonuje się rozprowadzając zaprawę do spoinowania (zaprawę fugową) po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powierzchni posadzki pacą gumową. Zaprawę należy dokładnie wcisnąć w przestrzenie między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płytkami ruchami prostopadłymi i ukośnymi do krawędzi płytek. Nadmiar zaprawy zbiera się z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powierzchni płytek wilgotną gąbką. Świeżą zaprawę można dodatkowo wygładzić zaokrąglonym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narzędziem i uzyskać wklęsły kształt spoiny. Płaskie spoiny uzyskuje się poprzez przetarcie</w:t>
      </w:r>
    </w:p>
    <w:p w14:paraId="33C2B23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zaprawy pacą z naklejoną gładką gąbką. Jeżeli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 pomieszczeniach występuje wysoka temperatura i niska wilgotność powietrza należy zapobiec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zbyt szybkiemu wysychaniu spoin poprzez lekkie zwilżanie ich wilgotną gąbką.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przystąpieniem do spoinowania zaleca się sprawdzić czy pigment spoiny nie brudzi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trwale powierzchni płytek. Szczególnie dotyczy to płytek nieszkliwionych i innych o powierzchni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porowatej.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Dla podniesienia jakości posadzki i zwiększenia odporności na czynniki zewnętrzne po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stwardnieniu spoiny mogą być powleczone specjalnymi preparatami impregnującymi.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Impregnowane mogą być także płytki.</w:t>
      </w:r>
    </w:p>
    <w:p w14:paraId="4F3AC56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 Wykonanie okładzin</w:t>
      </w:r>
    </w:p>
    <w:p w14:paraId="1CB33AA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5.4.1.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Podłoża pod okładzinę</w:t>
      </w:r>
    </w:p>
    <w:p w14:paraId="22DE3B1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Podłożem pod okładziny ceramiczne mocowane na kompozycjach klejowych mogą być:</w:t>
      </w:r>
    </w:p>
    <w:p w14:paraId="428E999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ściany betonowe,</w:t>
      </w:r>
    </w:p>
    <w:p w14:paraId="73A6BEF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otynkowane mury z elementów drobno wymiarowych,</w:t>
      </w:r>
    </w:p>
    <w:p w14:paraId="5EFA1C9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płyty gipsowo kartonowe.</w:t>
      </w:r>
    </w:p>
    <w:p w14:paraId="3C28CD7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przystąpieniem do robót okładzinowych należy sprawdzić prawidłowość przygotowania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podłoża.</w:t>
      </w:r>
    </w:p>
    <w:p w14:paraId="045F0F9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Podłoża betonowe powinny być czyste, odpylone, pozbawione resztek środków antyadhezyjnych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 starych powłok, bez raków, pęknięć i ubytków.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Połączenia i spoiny między elementami prefabrykowanymi powinny być płaskie i równe. W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przypadku wystąpienia nierówności należy je zeszlifować, a ubytki i uskoki wyrównać zaprawą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cementową lub specjalnymi masami naprawczymi.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 przypadku ścian z elementów drobno wymiarowych tynk powinien być dwuwarstwowy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(obrzutka i narzut) zatarty na ostro, wykonany z zaprawy cementowej lub cementowo-wapiennej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marki M4-M7. W przypadku okładzin wewnętrznych ściana z elementów drobnowymiarowych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może być otynkowana tynkiem gipsowym zatartym na ostro marki M4-M7.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 przypadku podłoży nasiąkliwych zaleca się zagruntowanie preparatem gruntującym (zgodnie z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instrukcją producenta).</w:t>
      </w:r>
    </w:p>
    <w:p w14:paraId="4DE5168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 zakresie wykonania powierzchni i krawędzi podłoże powinno spełniać następujące</w:t>
      </w:r>
      <w:r w:rsidR="005562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wymagania:</w:t>
      </w:r>
    </w:p>
    <w:p w14:paraId="689D0AC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powierzchnia czysta, niepyląca, bez ubytków i tłustych plam, oczyszczona ze starych powłok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malarskich,</w:t>
      </w:r>
    </w:p>
    <w:p w14:paraId="6BB2A1A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odchylenie powierzchni tynku od płaszczyzny oraz odchylenie krawędzi od linii prostej,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mierzone łatą kontrolną o długości 2 m, nie może przekraczać 3 mm przy liczbie odchyłek nie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większej niż 3 na długości łaty,</w:t>
      </w:r>
    </w:p>
    <w:p w14:paraId="3EF029B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odchylenie powierzchni od kierunku pionowego nie może być większe niż 4 mm na wysokości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kondygnacji,</w:t>
      </w:r>
    </w:p>
    <w:p w14:paraId="1E7DCF4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odchylenie powierzchni od kierunku poziomego nie może być większe niż 2 mm na 1 m.</w:t>
      </w:r>
    </w:p>
    <w:p w14:paraId="5B851F7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Nie dopuszcza się wykonywania okładzin mocowanych na kompozycjach klejących ułożonych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na podłożach pokrytych starymi powłokami malarskimi, tynkiem z zaprawy cementowej,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cementowo-wapiennej, wapiennej i gipsowej marki niższej niż M4.</w:t>
      </w:r>
    </w:p>
    <w:p w14:paraId="1D16230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5.4.2.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Układanie płytek (okładzin)</w:t>
      </w:r>
    </w:p>
    <w:p w14:paraId="754A9FD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przystąpieniem do zasadniczych robót okładzinowych należy przygotować wszystkie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niezbędne materiały, narzędzia i sprzęt, posegregować płytki według, wymiarów, gatunku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 odcieni oraz rozplanować sposób układania płytek. Położenie płytek należy rozplanować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uwzględniając ich wielkość i przyjętą szerokość spoin. Na jednej ścianie płytki powinny być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rozmieszczone symetrycznie a skrajne powinny mieć jednakowa szerokość, większą niż połowa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płytki. Szczególnie starannego rozplanowania wymaga okładzina zawierająca określone w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dokumentacji wzory lub składa się z różnego rodzaju i wielkości płytek.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układaniem płytek na ścianie należy zamocować prostą, gładką łatę drewnianą lub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aluminiową. Do usytuowania łaty należy użyć poziomnicy. Łatę mocuje się na wysokości cokołu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lub drugiego rzędu płytek.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Następnie przygotowuje się (zgodnie z instrukcją producenta) kompozycję klejącą. Wybór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kompozycji zależy od rodzaju płytek i podłoża oraz wymagań stawianych okładzinie.</w:t>
      </w:r>
    </w:p>
    <w:p w14:paraId="4AE3660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Kompozycję klejącą nakłada się na podłoże gładką krawędzią pacy a następnie „przeczesuje”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się powierzchnię zębatą krawędzią ustawioną pod kątem około 50°. Kompozycja klejąca powinna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być rozłożona równomiernie i pokrywać całą powierzchnię podłoża. Wielość zębów pacy zależy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 wielkości płytek. Prawidłowo dobrane wielkość zębów i konsystencja kompozycji sprawiają, że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kompozycja nie wypływa z pod płytek i pokrywa minimum 65% powierzchni płytki.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Zalecane wielkości zębów pacy w zależności od wymiarów płytek podano w pkt. 5.3.2.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Powierzchnia z nałożoną warstwą kompozycji klejącej powinna wynosić około 1 m2 lub pozwolić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na wykonanie okładziny w ciągu około 10-15 minut.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Grubość warstwy kompozycji klejącej w zależności od rodzaju i równości podłoża oraz rodzaju i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wielkości płytek wynosi około 4-6 mm.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Układanie płytek rozpoczyna się od dołu w dowolnym narożniku, jeżeli wynika z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rozplanowania, że powinna znaleźć się tam cała płytka. Jeśli pierwsza płytka ma być docinana,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układanie należy zacząć od przyklejenia drugiej całej płytki w odpowiednim dla niej miejscu.</w:t>
      </w:r>
    </w:p>
    <w:p w14:paraId="10CD1F4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Układanie płytek polega na ułożeniu płytki na ścianie, dociśnięciu i „</w:t>
      </w:r>
      <w:proofErr w:type="spellStart"/>
      <w:r w:rsidRPr="00FB037D">
        <w:rPr>
          <w:rFonts w:ascii="Times New Roman" w:hAnsi="Times New Roman" w:cs="Times New Roman"/>
          <w:color w:val="000000"/>
          <w:sz w:val="20"/>
          <w:szCs w:val="20"/>
        </w:rPr>
        <w:t>mikroruchami</w:t>
      </w:r>
      <w:proofErr w:type="spellEnd"/>
      <w:r w:rsidRPr="00FB037D">
        <w:rPr>
          <w:rFonts w:ascii="Times New Roman" w:hAnsi="Times New Roman" w:cs="Times New Roman"/>
          <w:color w:val="000000"/>
          <w:sz w:val="20"/>
          <w:szCs w:val="20"/>
        </w:rPr>
        <w:t>” ustawieniu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na właściwym miejscu przy zachowaniu wymaganej wielkości spoiny. Dzięki dużej przyczepności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świeżej zaprawy klejowej po dociśnięciu płytki uzyskuje się efekt „przyssania”. Płytki o dużych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wymiarach zaleca się dobijać młotkiem gumowym.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Pierwszy rząd płytek, tzw. cokołowy, układa się zazwyczaj po ułożeniu wykładziny podłogowej.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tego pasa zazwyczaj trzeba przycinać na odpowiednią wysokość.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Dla uzyskania jednakowej wielkości spoin stosuje się wkładki (krzyżyki) dystansowe.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Zalecane szerokości spoin w zależności od wymiarów płytek podano w pkt. 5.3.2.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całkowitym stwardnieniem kleju ze spoin należy usunąć jego nadmiar, można też usunąć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wkładki dystansowe.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 trakcie układania płytek należy także mocować listwy wykończeniowe oraz inne elementy jak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np. drzwiczki rewizyjne szachtów instalacyjnych.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Drobne płytki (tzw. mozaikowe) są powierzchnią licową naklejane na papier przez co możliwe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jest klejenie nie pojedynczej płytki lecz większej ilości. W trakcie klejenia płytki te dociska się do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ściany deszczułką do uzyskania wymaganej powierzchni lica. W przypadku okładania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powierzchni krzywych (np. słupów) należy używać odpowiednich szablonów dociskowych. Po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związaniu kompozycji klejącej papier usuwa się po uprzednim namoczeniu wodą.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 spoinowania można przystąpić nie wcześniej niż po 24 godzinach od ułożenia płytek.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Dokładny czas powinien być określony przez producenta w instrukcji stosowania zaprawy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klejowej.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 przypadku gdy krawędzie płytek są nasiąkliwe przed spoinowaniem należy zwilżyć je mokrym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pędzlem (wodą).</w:t>
      </w:r>
    </w:p>
    <w:p w14:paraId="2836151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Spoinowanie wykonuje się rozprowadzając zaprawę do spoinowania (zaprawę fugową) po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powierzchni okładziny pacą gumową. Zaprawę należy dokładnie wcisnąć w przestrzenie między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płytkami ruchami prostopadłymi i ukośnymi do krawędzi płytek. Nadmiar zaprawy zbiera się z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powierzchni płytek wilgotną gąbką. Świeżą zaprawę można dodatkowo wygładzić zaokrąglonym</w:t>
      </w:r>
    </w:p>
    <w:p w14:paraId="3DD366C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narzędziem i uzyskać wklęsły kształt spoiny. Płaskie spoiny otrzymuje się poprzez przetarcie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zaprawy pacą z naklejoną gładką gąbką.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Jeżeli w pomieszczeniach występuje wysoka temperatura i niska wilgotność powietrza należy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zapobiec zbyt szybkiemu wysychaniu spoin poprzez lekkie zwilżenie ich wilgotną gąbką.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przystąpieniem do spoinowania zaleca się sprawdzić czy pigment spoiny nie brudzi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trwale powierzchni płytek. Szczególnie dotyczy to płytek nieszkliwionych i innych o powierzchni</w:t>
      </w:r>
    </w:p>
    <w:p w14:paraId="721A90D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porowatej.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Dla podniesienia jakości okładziny i zwiększenia odporności na czynniki zewnętrzne po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stwardnieniu spoiny mogą być powleczone specjalnymi preparatami impregnującymi.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Dobór preparatów powinien być uzależniony od rodzaju pomieszczeń w których znajdują się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okładziny i stawianych im wymaganiom.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Impregnowane mogą być także płytki.</w:t>
      </w:r>
    </w:p>
    <w:p w14:paraId="0033A34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 KONTROLA JAKOŚCI ROBÓT</w:t>
      </w:r>
    </w:p>
    <w:p w14:paraId="580BE1E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6.1. Ogólne zasady kontroli jakości robót podano w ST „Wymagania ogólne” Kod CPV</w:t>
      </w:r>
      <w:r w:rsidR="008E5C4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6</w:t>
      </w:r>
    </w:p>
    <w:p w14:paraId="5AE5AE6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 Badania przed przystąpieniem do robót</w:t>
      </w:r>
    </w:p>
    <w:p w14:paraId="3860DE6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przystąpieniem do robót związanych z wykonaniem posadzek i okładzin z płytek badaniom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powinny podlegać materiały, które będą wykorzystane do wykonania tych robót.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Wszystkie materiały – płytki, kompozycje klejące, jak również materiały pomocnicze muszą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spełniać wymagania odpowiednich norm lub aprobat technicznych oraz odpowiadać parametrom</w:t>
      </w:r>
    </w:p>
    <w:p w14:paraId="7741746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określonym w dokumentacji projektowej.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Każda partia materiałów dostarczona na budowę musi posiadać certyfikat lub deklarację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zgodności stwierdzająca zgodność własności technicznych z określonymi w normach i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aprobatach.</w:t>
      </w:r>
    </w:p>
    <w:p w14:paraId="251B82D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Badanie podkładu powinno być wykonane bezpośrednio przed przystąpieniem do wykonywania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robót posadzkowych i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okładzinowych. Zakres czynności kontrolnych powinien obejmować:</w:t>
      </w:r>
    </w:p>
    <w:p w14:paraId="2B77297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sprawdzenie wizualne wyglądu powierzchni podkładu pod względem wymaganej szorstkości,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występowania ubytków i porowatości, czystości i zawilgocenia,</w:t>
      </w:r>
    </w:p>
    <w:p w14:paraId="157F101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sprawdzenie równości podkładu, które przeprowadza się przykładając w dowolnych miejscach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 kierunkach 2-metrową łatę,</w:t>
      </w:r>
    </w:p>
    <w:p w14:paraId="4698922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sprawdzenie spadków podkładu pod posadzki za pomocą 2-metrowej łaty i poziomnicy;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pomiary równości i spadków należy wykonać z dokładnością do 1 mm,</w:t>
      </w:r>
    </w:p>
    <w:p w14:paraId="662CAA0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sprawdzenie prawidłowości wykonania w podkładzie szczelin dylatacyjnych i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przeciwskurczowych dokonując pomiarów szerokości i prostoliniowości,</w:t>
      </w:r>
    </w:p>
    <w:p w14:paraId="5A84AF8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sprawdzenie wytrzymałości podkładu metodami nieniszczącymi.</w:t>
      </w:r>
    </w:p>
    <w:p w14:paraId="2F4EC31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Wyniki badań powinny być porównane z wymaganiami podanymi w pkt. 5.3.1. i 5.4.1., wpisywane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 dziennika budowy i akceptowane przez inspektora nadzoru.</w:t>
      </w:r>
    </w:p>
    <w:p w14:paraId="7B9ECBD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6.3. Badania w czasie robót</w:t>
      </w:r>
    </w:p>
    <w:p w14:paraId="15FE5DA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lastRenderedPageBreak/>
        <w:t>Badania w czasie robót polegają na sprawdzeniu zgodności wykonywania posadzek i okładzin z</w:t>
      </w:r>
      <w:r w:rsidR="008E5C4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dokumentacją projektową i ST w zakresie kolejnych faz procesu roboczego. Prawidłowość ich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wykonania ma wpływ na prawidłowość dalszych prac. Badania te szczególnie powinny dotyczyć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sprawdzenie technologii wykonywanych robót, rodzaju i grubości kompozycji klejącej oraz innych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robót „zanikających”.</w:t>
      </w:r>
    </w:p>
    <w:p w14:paraId="5A5ACC9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6.4. Badania w czasie odbioru robót</w:t>
      </w:r>
    </w:p>
    <w:p w14:paraId="6868AF2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Badania w czasie odbioru robót przeprowadza się celem oceny spełnienia wszystkich wymagań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dotyczących wykonanych posadzek i okładzin a w szczególności:</w:t>
      </w:r>
    </w:p>
    <w:p w14:paraId="1314384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zgodności z dokumentacją projektową i wprowadzonymi zmianami, które naniesiono w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dokumentacji powykonawczej,</w:t>
      </w:r>
    </w:p>
    <w:p w14:paraId="09BF856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jakości zastosowanych materiałów i wyrobów,</w:t>
      </w:r>
    </w:p>
    <w:p w14:paraId="136CE40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prawidłowości przygotowania podłoży,</w:t>
      </w:r>
    </w:p>
    <w:p w14:paraId="5374E22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jakości (wyglądu) powierzchni posadzek i okładzin,</w:t>
      </w:r>
    </w:p>
    <w:p w14:paraId="46156E9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prawidłowości wykonania krawędzi, naroży, styków z innymi materiałami oraz dylatacji.</w:t>
      </w:r>
    </w:p>
    <w:p w14:paraId="3F40E1C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Przy badaniach w czasie odbioru robót pomocne mogą być wyniki badań dokonanych przed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przystąpieniem robót i w trakcie ich wykonywania.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Zakres czynności kontrolnych dotyczący podłóg i okładzin ścian z płytek powinien obejmować:</w:t>
      </w:r>
    </w:p>
    <w:p w14:paraId="3721CB2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sprawdzenie prawidłowości ułożenia płytek; ułożenie płytek oraz ich barwę i odcień należy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sprawdzać wizualnie i porównać z wymaganiami projektu technicznego oraz wzorcem płytek,</w:t>
      </w:r>
    </w:p>
    <w:p w14:paraId="267C9FA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sprawdzenie odchylenia powierzchni od płaszczyzny za pomocą łaty kontrolnej długości 2 m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przykładanej w różnych kierunkach, w dowolnym miejscu; prześwit pomiędzy łatą a badaną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powierzchnia należy mierzyć z dokładności do 1 mm,</w:t>
      </w:r>
    </w:p>
    <w:p w14:paraId="1605410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sprawdzenie prostoliniowości spoin za pomocą cienkiego drutu naciągniętego wzdłuż spoin na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całej ich długości (dla spoin podłogowych i poziomych okładzin ścian) oraz pionu (dla spoin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pionowych okładzin ścian) i dokonanie pomiaru odchyleń z dokładnością do 1 mm,</w:t>
      </w:r>
    </w:p>
    <w:p w14:paraId="629D6DD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sprawdzenie związania płytek z podkładem przez lekkie ich opukiwanie drewnianym młotkiem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(lub innym podobnym narzędziem); charakterystyczny głuchy dźwięk jest dowodem nie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związania płytek z podkładem,</w:t>
      </w:r>
    </w:p>
    <w:p w14:paraId="4C8B639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sprawdzenie szerokości spoin i ich wypełnienia za pomocą oględzin zewnętrznych i pomiaru;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na dowolnie wybranej powierzchni wielkości 1 m2 należy zmierzyć szerokość spoin suwmiarką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 dokładnością do 0,5 mm,</w:t>
      </w:r>
    </w:p>
    <w:p w14:paraId="1A7952B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grubość warstwy kompozycji klejącej pod płytkami (pomiar dokonany w trakcie realizacji robót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lub grubość określona na podstawie zużycia kompozycji klejącej).</w:t>
      </w:r>
    </w:p>
    <w:p w14:paraId="3B66A6F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Wyniki kontroli powinny być porównane z wymaganiami podanymi w pkt. 6.5.2. niniejszego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opracowania i opisane w dzienniku budowy lub </w:t>
      </w:r>
      <w:proofErr w:type="spellStart"/>
      <w:r w:rsidRPr="00FB037D">
        <w:rPr>
          <w:rFonts w:ascii="Times New Roman" w:hAnsi="Times New Roman" w:cs="Times New Roman"/>
          <w:color w:val="000000"/>
          <w:sz w:val="20"/>
          <w:szCs w:val="20"/>
        </w:rPr>
        <w:t>protokóle</w:t>
      </w:r>
      <w:proofErr w:type="spellEnd"/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 podpisanym przez przedstawicieli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inwestora (zamawiającego) i wykonawcy.</w:t>
      </w:r>
    </w:p>
    <w:p w14:paraId="6C20614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6.5. Wymagania i tolerancje wymiarowe dotyczące posadzek i okładzin z płytek</w:t>
      </w:r>
    </w:p>
    <w:p w14:paraId="314154F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6.5.1.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Prawidłowo wykonana posadzka powinna spełniać następujące wymagania:</w:t>
      </w:r>
    </w:p>
    <w:p w14:paraId="3266203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cała powierzchnia powinna mieć jednakową barwę zgodną z wzorcem (nie dotyczy posadzek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dla których różnorodność barw jest zamierzona),</w:t>
      </w:r>
    </w:p>
    <w:p w14:paraId="12EDA6B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cała powierzchnia pod płytkami powinna być wypełniona klejem (warunek właściwej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przyczepność) tj. przy lekkim opukiwaniu płytki nie powinny wydawać głuchego odgłosu,</w:t>
      </w:r>
    </w:p>
    <w:p w14:paraId="42213C5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grubość warstwy klejącej powinna być zgodna z dokumentacją lub instrukcją producenta,</w:t>
      </w:r>
    </w:p>
    <w:p w14:paraId="1015374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dopuszczalne odchylenie powierzchni posadzki od płaszczyzny poziomej (mierzone łatą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długości 2 m) nie powinno być większe niż 3 mm na długości łaty i nie większe niż 5 mm na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całej długości lub szerokości posadzki,</w:t>
      </w:r>
    </w:p>
    <w:p w14:paraId="18F6EF9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spoiny na całej długości i szerokości muszą być wypełnione zaprawą do spoinowania,</w:t>
      </w:r>
    </w:p>
    <w:p w14:paraId="5453632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dopuszczalne odchylenie spoin od linii prostej nie powinno wynosić więcej niż 2 mm na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długości 1 m i 3 mm na całej długości lub szerokości posadzki dla płytek gatunku pierwszego 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odpowiednio 3 mm i 5 mm dla płytek gatunku drugiego i trzeciego,</w:t>
      </w:r>
    </w:p>
    <w:p w14:paraId="1E0FB87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szczeliny dylatacyjne powinny być wypełnione całkowicie materiałem wskazanym w projekcie,</w:t>
      </w:r>
    </w:p>
    <w:p w14:paraId="5C23A8C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listwy dylatacyjne powinny być osadzone zgodnie z dokumentacją i instrukcją producenta.</w:t>
      </w:r>
    </w:p>
    <w:p w14:paraId="5F0DEEE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6.5.2.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Prawidłowo wykonana okładzina powinna spełniać następujące wymagania:</w:t>
      </w:r>
    </w:p>
    <w:p w14:paraId="3493A26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cała powierzchnia okładziny powinna mieć jednakową barwę zgodną z wzorcem (nie dotyczy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okładzin dla których różnorodność barw jest zamierzona),</w:t>
      </w:r>
    </w:p>
    <w:p w14:paraId="1ECA655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cała powierzchnia pod płytkami powinna być wypełniona klejem (warunek właściwej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przyczepności) tj. przy lekkim opukiwaniu płytki nie powinny wydawać głuchego odgłosu,</w:t>
      </w:r>
    </w:p>
    <w:p w14:paraId="559EBA9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grubość warstwy klejącej powinna być zgodna z dokumentacją lub instrukcją producenta,</w:t>
      </w:r>
    </w:p>
    <w:p w14:paraId="4568C94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dopuszczalne odchylenie krawędzi od kierunku poziomego i pionowego nie powinno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przekraczać 2 mm na długości 2 m,</w:t>
      </w:r>
    </w:p>
    <w:p w14:paraId="5FFDCEB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odchylenie powierzchni od płaszczyzny pionowej nie powinno przekraczać 2 mm na długości 2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m,</w:t>
      </w:r>
    </w:p>
    <w:p w14:paraId="26F0A90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spoiny na całej długości i szerokości powinny być wypełnione masą do spoinowania</w:t>
      </w:r>
    </w:p>
    <w:p w14:paraId="7991949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dopuszczalne odchylenie spoin od linii prostej nie powinno wynosić więcej niż 2 mm na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długości 1 m i 3 mm na długości całej okładziny,</w:t>
      </w:r>
    </w:p>
    <w:p w14:paraId="60FE21E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elementy wykończeniowe okładzin powinny być osadzone zgodnie z dokumentacją i instrukcją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producenta.</w:t>
      </w:r>
    </w:p>
    <w:p w14:paraId="1068361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 WYMAGANIA DOTYCZĄCE PRZEDMIARU I OBMIARU ROBÓT</w:t>
      </w:r>
    </w:p>
    <w:p w14:paraId="08EF3A7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7.1. Ogólne zasady obmiaru robót podano w ST „Wymagania ogólne” Kod</w:t>
      </w:r>
      <w:r w:rsidR="0035724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CPV 45000000-7, pkt 7</w:t>
      </w:r>
    </w:p>
    <w:p w14:paraId="5CA3A11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7.2. Szczegółowe zasady </w:t>
      </w:r>
      <w:proofErr w:type="spellStart"/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obmiarowania</w:t>
      </w:r>
      <w:proofErr w:type="spellEnd"/>
    </w:p>
    <w:p w14:paraId="0C685E8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Powierzchnie posadzek i okładzin z płytek oblicza się w m2 na podstawie dokumentacji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projektowej przyjmując wymiary w świetle ścian w stanie surowym. Z obliczonej powierzchni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odlicza się powierzchnię słupów, pilastrów, fundamentów i innych elementów większe od 0,25 m2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 przypadku rozbieżności pomiędzy dokumentacją a stanem faktycznym powierzchnie oblicza</w:t>
      </w:r>
    </w:p>
    <w:p w14:paraId="1AFF331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się według stanu faktycznego.</w:t>
      </w:r>
    </w:p>
    <w:p w14:paraId="4B57CF3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 SPOSÓB ODBIORU ROBÓT</w:t>
      </w:r>
    </w:p>
    <w:p w14:paraId="02B59DB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8.1. Ogólne zasady odbioru robót podano w ST „Wymagania ogólne” Kod CPV 45000000-7,</w:t>
      </w:r>
      <w:r w:rsidR="0035724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pkt 8</w:t>
      </w:r>
    </w:p>
    <w:p w14:paraId="0C6F5CE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8.2. Odbiór robót zanikających i ulegających zakryciu</w:t>
      </w:r>
    </w:p>
    <w:p w14:paraId="274CD0D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Przy robotach związanych z wykonywaniem posadzek i okładzin elementem ulegającym zakryciu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są podłoża. Odbiór podłóż musi być dokonany przed rozpoczęciem robót posadzkowych 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okładzinowych.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 trakcie odbioru należy przeprowadzić badania wymienione w pkt. 6.2. niniejszego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opracowania. Wyniki badań należy porównać z wymaganiami dotyczącymi podłoży i określonymi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odpowiednio w pkt. 5.3. dla posadzek i w pkt. 5.4. dla okładzin.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Jeżeli wszystkie pomiary i badania dały wynik pozytywny można uznać podłoża za wykonane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prawidłowo tj. zgodnie z dokumentacją i ST i zezwolić do przystąpienia do robót posadzkowych 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okładzinowych.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Jeżeli chociaż jeden wynik badania daje wynik negatywny podłoże nie powinno być odebrane.</w:t>
      </w:r>
    </w:p>
    <w:p w14:paraId="48F458F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Wykonawca zobowiązany jest do dokonania naprawy podłoża poprzez np. szlifowanie lub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szpachlowanie i ponowne zgłoszenie do odbioru. W sytuacji gdy naprawa jest niemożliwa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(szczególnie w przypadku zaniżonej wytrzymałości) podłoże musi być skute i wykonane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ponownie.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Wszystkie ustalenia związane z dokonanym odbiorem robót ulegających zakryciu (podłoży)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oraz materiałów należy zapisać w dzienniku budowy lub </w:t>
      </w:r>
      <w:r w:rsidR="00357246" w:rsidRPr="00FB037D">
        <w:rPr>
          <w:rFonts w:ascii="Times New Roman" w:hAnsi="Times New Roman" w:cs="Times New Roman"/>
          <w:color w:val="000000"/>
          <w:sz w:val="20"/>
          <w:szCs w:val="20"/>
        </w:rPr>
        <w:t>protokole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 podpisanym przez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przedstawicieli inwestora (inspektor nadzoru) i wykonawcy (kierownik budowy).</w:t>
      </w:r>
    </w:p>
    <w:p w14:paraId="6105749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8.3. Odbiór częściowy</w:t>
      </w:r>
    </w:p>
    <w:p w14:paraId="29560B2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Odbiór częściowy polega na ocenie ilości i jakości wykonanej części robót. Odbioru częściowego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robót dokonuje się dla zakresu określonego w dokumentach umownych według zasad jak przy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odbiorze ostatecznym robót.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Celem odbioru częściowego jest wczesne wykrycie ewentualnych usterek w realizowanych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robotach i ich usunięcie przed odbiorem końcowym.</w:t>
      </w:r>
    </w:p>
    <w:p w14:paraId="64F702F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Odbiór częściowy robót jest dokonywany przez inspektora nadzoru w obecności kierownika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budowy.</w:t>
      </w:r>
    </w:p>
    <w:p w14:paraId="733A1DE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Protokół odbioru częściowego jest podstawą do dokonania częściowego rozliczenia robót jeżeli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umowa taką formę przewiduje.</w:t>
      </w:r>
    </w:p>
    <w:p w14:paraId="179A85D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8.4. Odbiór ostateczny (końcowy)</w:t>
      </w:r>
    </w:p>
    <w:p w14:paraId="1E0CFE8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Odbiór ostateczny stanowi ostateczną ocenę rzeczywistego wykonanie robót w odniesieniu do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zakresu (ilości), jakości i zgodności z dokumentacją projektową.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Odbiór ostateczny dokonuje komisja powołana przez zamawiającego na podstawie</w:t>
      </w:r>
    </w:p>
    <w:p w14:paraId="738DDCE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przedłożonych dokumentów, wyników badań i pomiarów oraz dokonanej ocenie wizualnej.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Zasady i terminy powoływania komisji oraz czas jej działalności powinna określać umowa.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Wykonawca robót obowiązany jest przedłożyć komisji następujące dokumenty:</w:t>
      </w:r>
    </w:p>
    <w:p w14:paraId="245FA16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projekt budowlany,</w:t>
      </w:r>
    </w:p>
    <w:p w14:paraId="03BF6AB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projekty wykonawcze,</w:t>
      </w:r>
    </w:p>
    <w:p w14:paraId="616D01A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dokumentację powykonawczą,</w:t>
      </w:r>
    </w:p>
    <w:p w14:paraId="2DE67A4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szczegółowe specyfikacje techniczne,</w:t>
      </w:r>
    </w:p>
    <w:p w14:paraId="7DEED31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dziennik budowy z zapisami dotyczącymi toku prowadzonych robót,</w:t>
      </w:r>
    </w:p>
    <w:p w14:paraId="4E25ABA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aprobaty techniczne, certyfikaty i deklaracje zgodności dla zastosowanych materiałów 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wyrobów,</w:t>
      </w:r>
    </w:p>
    <w:p w14:paraId="1637988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– </w:t>
      </w:r>
      <w:r w:rsidR="00357246" w:rsidRPr="00FB037D">
        <w:rPr>
          <w:rFonts w:ascii="Times New Roman" w:hAnsi="Times New Roman" w:cs="Times New Roman"/>
          <w:color w:val="000000"/>
          <w:sz w:val="20"/>
          <w:szCs w:val="20"/>
        </w:rPr>
        <w:t>protokoły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 odbioru podłoża,</w:t>
      </w:r>
    </w:p>
    <w:p w14:paraId="6DE2A7D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– </w:t>
      </w:r>
      <w:r w:rsidR="00357246" w:rsidRPr="00FB037D">
        <w:rPr>
          <w:rFonts w:ascii="Times New Roman" w:hAnsi="Times New Roman" w:cs="Times New Roman"/>
          <w:color w:val="000000"/>
          <w:sz w:val="20"/>
          <w:szCs w:val="20"/>
        </w:rPr>
        <w:t>protokoły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 odbiorów częściowych,</w:t>
      </w:r>
    </w:p>
    <w:p w14:paraId="2B4CC8A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instrukcje producentów dotyczące zastosowanych materiałów,</w:t>
      </w:r>
    </w:p>
    <w:p w14:paraId="3BBB874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wyniki badań laboratoryjnych i ekspertyz.</w:t>
      </w:r>
    </w:p>
    <w:p w14:paraId="2440FD3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 toku odbioru komisja obowiązana jest zapoznać się przedłożonymi dokumentami,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przeprowadzić badania zgodnie z wytycznymi podanymi w pkt. 6.4. niniejszej ST porównać je z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wymaganiami i wielkościami tolerancji podanymi w pkt. 6.5. oraz dokonać oceny wizualnej.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Roboty posadzkowe i okładzinowe powinny być odebrane, jeżeli wszystkie wyniki badań i</w:t>
      </w:r>
    </w:p>
    <w:p w14:paraId="6C3E113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pomiarów są pozytywne i dostarczone przez wykonawcę dokument są kompletne i prawidłowe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pod względem merytorycznym.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Jeżeli chociażby jeden wynik badań był negatywny posadzka lub okładzina nie powinna być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przyjęta. W takim przypadku należy przyjąć jedno z następujących rozwiązań:</w:t>
      </w:r>
    </w:p>
    <w:p w14:paraId="2426A78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jeżeli to możliwe, należy poprawić posadzkę lub okładzinę i przedstawić ją ponownie do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odbioru,</w:t>
      </w:r>
    </w:p>
    <w:p w14:paraId="79F66D6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jeżeli odchylenia od wymagań nie zagrażają bezpieczeństwu użytkownika i trwałości posadzki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lub okładziny, zamawiający może wyrazić zgodę na dokonanie odbioru końcowego z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jednoczesnym obniżeniem wartości wynagrodzenia w stosunku do ustaleń umownych,</w:t>
      </w:r>
    </w:p>
    <w:p w14:paraId="7DD0674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w przypadku, gdy nie są możliwe podane wyżej rozwiązania wykonawca zobowiązany jest do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usunięcia wadliwie wykonanych posadzek lub okładzin, wykonać je ponownie i powtórnie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zgłosić do odbioru.</w:t>
      </w:r>
    </w:p>
    <w:p w14:paraId="3F160A3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 przypadku nie kompletności dokumentów odbiór może być dokonany po ich uzupełnieniu.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 czynności odbioru sporządza się protokół podpisany przez przedstawicieli zamawiającego 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wykonawcy. Protokół powinien zawierać:</w:t>
      </w:r>
    </w:p>
    <w:p w14:paraId="4B93E07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ustalenia podjęte w trakcie prac komisji,</w:t>
      </w:r>
    </w:p>
    <w:p w14:paraId="0316027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ocenę wyników badań,</w:t>
      </w:r>
    </w:p>
    <w:p w14:paraId="7E68E6D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wykaz wad i usterek ze wskaźnikiem możliwości ich usunięcia,</w:t>
      </w:r>
    </w:p>
    <w:p w14:paraId="196CC9F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stwierdzenie zgodności lub niezgodności wykonania posadzek i okładzin z płytek z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zamówieniem.</w:t>
      </w:r>
    </w:p>
    <w:p w14:paraId="7D8D871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Protokół odbioru końcowego jest podstawą do dokonania rozliczenia końcowego pomiędzy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zamawiającym a wykonawcą.</w:t>
      </w:r>
    </w:p>
    <w:p w14:paraId="398530B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8.5. Odbiór po upływie okresu rękojmi i gwarancji</w:t>
      </w:r>
    </w:p>
    <w:p w14:paraId="45AA938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Odbiór pogwarancyjny przeprowadza się po upływie okresu gwarancji, którego długość jest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określona w umowie. Celem odbioru pogwarancyjnego jest ocena stanu posadzek i okładzin po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użytkowaniu w okresie gwarancji oraz ocena wykonywanych w tym okresie ewentualnych robót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poprawkowych związanych z usuwaniem zgłoszonych wad.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Odbiór pogwarancyjny jest dokonywany na podstawie oceny wizualnej posadzek i okładzin z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uwzględnieniem zasad opisanych w pkt. 8.4. „Odbiór ostateczny robót”.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Pozytywny wynik odbioru pogwarancyjnego jest podstawą do zwrotu kaucji gwarancyjnej,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negatywny do dokonania potrąceń wynikających z obniżonej jakości robót.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Przed upływem okresu gwarancyjnego zamawiający powinien zgłosić wykonawcy wszystkie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zauważone wady w wykonanych posadzkach i okładzinach z płytek.</w:t>
      </w:r>
    </w:p>
    <w:p w14:paraId="3BEB757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 PODSTAWA ROZLICZENIA ROBÓT PODSTAWOWYCH, TYMCZASOWYCH I PRAC</w:t>
      </w:r>
      <w:r w:rsidR="0035724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TOWARZYSZĄCYCH</w:t>
      </w:r>
    </w:p>
    <w:p w14:paraId="53064FF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9.1. Ogólne ustalenia dotyczące podstawy rozliczenia robót podano w ST</w:t>
      </w:r>
      <w:r w:rsidR="0035724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„Wymagania ogólne” Kod CPV 45000000-7, pkt 9</w:t>
      </w:r>
    </w:p>
    <w:p w14:paraId="34377D1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9.2. Zasady rozliczenia i płatności</w:t>
      </w:r>
    </w:p>
    <w:p w14:paraId="4FC7CA6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Rozliczenie robót posadzkowych i okładzinowych może być dokonane jednorazowo po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wykonaniu pełnego zakresu robót i ich końcowym odbiorze lub etapami określonymi w umowie,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 dokonaniu odbiorów częściowych robót.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Ostateczne rozliczenie umowy pomiędzy zamawiającym a wykonawcą następuje po dokonaniu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odbioru pogwarancyjnego.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Podstawę rozliczenia oraz płatności wykonanego i odebranego zakresu robót posadzkowych 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okładzinowych stanowi wartość tych robót obliczona na podstawie:</w:t>
      </w:r>
    </w:p>
    <w:p w14:paraId="3EADB25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określonych w dokumentach umownych (ofercie) cen jednostkowych i ilości robót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zaakceptowanych przez zamawiającego lub</w:t>
      </w:r>
    </w:p>
    <w:p w14:paraId="289F2E9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ustalonej w umowie kwoty ryczałtowej za określony zakres robót.</w:t>
      </w:r>
    </w:p>
    <w:p w14:paraId="7DCB03C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Ceny jednostkowe wykonania robót posadzkowych i okładzinowych lub kwoty ryczałtowe</w:t>
      </w:r>
    </w:p>
    <w:p w14:paraId="705E1BCD" w14:textId="77777777" w:rsidR="00FB037D" w:rsidRPr="00357246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uwzględniają:</w:t>
      </w:r>
    </w:p>
    <w:p w14:paraId="655D6E3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przygotowanie stanowiska roboczego,</w:t>
      </w:r>
    </w:p>
    <w:p w14:paraId="4C59759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dostarczenie do stanowiska roboczego materiałów, narzędzi i sprzętu,</w:t>
      </w:r>
    </w:p>
    <w:p w14:paraId="1F0009C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obsługę sprzętu,</w:t>
      </w:r>
    </w:p>
    <w:p w14:paraId="5F82EEED" w14:textId="77777777" w:rsidR="00FB037D" w:rsidRPr="00FB037D" w:rsidRDefault="00FB037D" w:rsidP="00357246">
      <w:pPr>
        <w:autoSpaceDE w:val="0"/>
        <w:autoSpaceDN w:val="0"/>
        <w:adjustRightInd w:val="0"/>
        <w:spacing w:after="0" w:line="240" w:lineRule="auto"/>
        <w:ind w:left="-567" w:right="-85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ustawienie i przestawienie drabin oraz lekkich rusztowań przestawnych umożliwiających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wykonanie robót na wysokości do 4 m,</w:t>
      </w:r>
    </w:p>
    <w:p w14:paraId="3D14F4A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ocenę i przygotowanie podłoża wraz z ewentualnym jego zagruntowaniem bądź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zastosowaniem odpowiednich środków zwiększających przyczepność, zgodnie z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wymaganiami dokumentacji projektowej i szczegółowej specyfikacji technicznej,</w:t>
      </w:r>
    </w:p>
    <w:p w14:paraId="67FB975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zabezpieczenie stolarki okiennej i drzwiowej oraz innych elementów przed zanieczyszczeniem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 uszkodzeniem w trakcie wykonywania posadzek i okładzin,</w:t>
      </w:r>
    </w:p>
    <w:p w14:paraId="39E9E68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osiatkowanie bruzd i miejsc narażonych na pęknięcia,</w:t>
      </w:r>
    </w:p>
    <w:p w14:paraId="5D3DC7E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osadzenie kratek wentylacyjnych i innych drobnych elementów,</w:t>
      </w:r>
    </w:p>
    <w:p w14:paraId="262A89E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usunięcie wad i usterek oraz naprawienie uszkodzeń powstałych w czasie robót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posadzkowych i okładzinowych,</w:t>
      </w:r>
    </w:p>
    <w:p w14:paraId="48F8A04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usunięcie zabezpieczeń stolarki i innych elementów oraz ewentualnych zanieczyszczeń na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elementach nie okładanych płytkami,</w:t>
      </w:r>
    </w:p>
    <w:p w14:paraId="052ABE2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uporządkowanie miejsca wykonywania robót,</w:t>
      </w:r>
    </w:p>
    <w:p w14:paraId="53CECF7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usunięcie pozostałości, resztek i odpadów materiałów w sposób podany w szczegółowej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specyfikacji technicznej,</w:t>
      </w:r>
    </w:p>
    <w:p w14:paraId="3FFAD40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likwidację stanowiska roboczego,</w:t>
      </w:r>
    </w:p>
    <w:p w14:paraId="14A45C9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wykonanie badań i pomiarów kontrolnych standardowych,</w:t>
      </w:r>
    </w:p>
    <w:p w14:paraId="0081F7F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koszty pośrednie, zysk kalkulacyjny i ryzyko.</w:t>
      </w:r>
    </w:p>
    <w:p w14:paraId="151254B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W kwotach ryczałtowych ujęte są również koszty montażu, demontażu i pracy rusztowań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niezbędnych do wykonania robót pokrywczych na wysokości ponad 4 m od poziomu ich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ustawienia.</w:t>
      </w:r>
    </w:p>
    <w:p w14:paraId="7B479FE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Rozliczenie robót okładzinowych według uzgodnionych cen jednostkowych może by wariantowe:</w:t>
      </w:r>
    </w:p>
    <w:p w14:paraId="05CD6C1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</w:t>
      </w:r>
    </w:p>
    <w:p w14:paraId="34B7AB0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Ceny jednostkowe robót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obejmują również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koszty montażu, demontażu i pracy rusztowań oraz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koszty pomostów i barier zabezpieczających.</w:t>
      </w:r>
    </w:p>
    <w:p w14:paraId="0528359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II</w:t>
      </w:r>
    </w:p>
    <w:p w14:paraId="729D58E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Ceny jednostkowe robót </w:t>
      </w: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nie obejmują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kosztów montażu, demontażu i pracy rusztowań do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wykonania okładzin na wysokości powyżej 4,0 m od poziomu ich ustawienia, a także pomostów 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barier zabezpieczających.</w:t>
      </w:r>
    </w:p>
    <w:p w14:paraId="19681E03" w14:textId="77777777" w:rsidR="00FB037D" w:rsidRPr="00357246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Koszty rusztowań, pomostów i barier będą rozliczane w oddzielnych pozycjach kosztorysu.</w:t>
      </w:r>
      <w:r w:rsidRPr="00FB037D">
        <w:rPr>
          <w:rFonts w:ascii="Times New Roman" w:hAnsi="Times New Roman" w:cs="Times New Roman"/>
          <w:i/>
          <w:iCs/>
          <w:color w:val="000000"/>
          <w:sz w:val="20"/>
          <w:szCs w:val="20"/>
        </w:rPr>
        <w:t>.</w:t>
      </w:r>
    </w:p>
    <w:p w14:paraId="4A54243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 DOKUMENTY ODNIESIENIA</w:t>
      </w:r>
    </w:p>
    <w:p w14:paraId="18FF3F7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10.1. Normy</w:t>
      </w:r>
    </w:p>
    <w:p w14:paraId="13332D2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1. PN-EN 14411:2005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Definicje, klasyfikacja, charakterystyki i znakowanie.</w:t>
      </w:r>
    </w:p>
    <w:p w14:paraId="2D58C28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2. PN-70/B-10100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Roboty tynkowe. Tynki zwykłe. Wymagania i badania przy odbiorze.</w:t>
      </w:r>
    </w:p>
    <w:p w14:paraId="412AC0A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3. PN-EN ISO 10545-1:1999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Pobieranie próbek i warunki odbioru.</w:t>
      </w:r>
    </w:p>
    <w:p w14:paraId="202EA9A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4. PN-EN ISO 10545-2:1999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wymiarów i sprawdzanie jakości powierzchni.</w:t>
      </w:r>
    </w:p>
    <w:p w14:paraId="3930433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5. PN-EN ISO 10545-3:1999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nasiąkliwości wodnej, porowatości otwartej, gęstości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względnej pozornej oraz gęstości całkowitej.</w:t>
      </w:r>
    </w:p>
    <w:p w14:paraId="0B8F680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6. PN-EN ISO 10545-4:1999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wytrzymałości na zginanie i siły łamiącej.</w:t>
      </w:r>
    </w:p>
    <w:p w14:paraId="1795ABB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7. PN-EN ISO 10545-5:1999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odporności na uderzenia metodą pomiaru współczynnika</w:t>
      </w:r>
    </w:p>
    <w:p w14:paraId="63E9F5B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odbicia.</w:t>
      </w:r>
    </w:p>
    <w:p w14:paraId="2183F34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8. PN-EN ISO 10545-6:1999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odporności na wgłębne ścieranie płytek nieszkliwionych.</w:t>
      </w:r>
    </w:p>
    <w:p w14:paraId="5E17B79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9. PN-EN ISO 10545-7:2000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odporności na ścieranie powierzchni płytek szkliwionych.</w:t>
      </w:r>
    </w:p>
    <w:p w14:paraId="4EE9FCE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10. PN-EN ISO 10545-8:1998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cieplnej rozszerzalności liniowej.</w:t>
      </w:r>
    </w:p>
    <w:p w14:paraId="01992CB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11. PN-EN ISO 10545-9:1998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odporności na szok termiczny.</w:t>
      </w:r>
    </w:p>
    <w:p w14:paraId="6C549AA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12. PN-EN ISO 10545-10:1999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rozszerzalności wodnej.</w:t>
      </w:r>
    </w:p>
    <w:p w14:paraId="04BCF6E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13. PN-EN ISO 10545-10:1999/ Ap1:2003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60587D7D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14. PN-EN ISO 10545-11:1998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odporności na pęknięcia włoskowate płytek szkliwionych.</w:t>
      </w:r>
    </w:p>
    <w:p w14:paraId="3DD31D7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15. PN-EN ISO 10545-12:1999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mrozoodporności.</w:t>
      </w:r>
    </w:p>
    <w:p w14:paraId="671F58F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16. PN-EN ISO 10545-13:1999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odporności chemicznej.</w:t>
      </w:r>
    </w:p>
    <w:p w14:paraId="38A5E98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17. PN-EN ISO 10545-13:1999/Ap1:2003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4FFCD76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18. PN-EN ISO 10545-14:1999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odporności na plamienie.</w:t>
      </w:r>
    </w:p>
    <w:p w14:paraId="31E071D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19. PN-EN ISO 10545-15:1999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uwalniania ołowiu i kadmu z płytek szkliwionych.</w:t>
      </w:r>
    </w:p>
    <w:p w14:paraId="0A7B523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20. PN-EN ISO 10545-16:2001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małych różnic barwy.</w:t>
      </w:r>
    </w:p>
    <w:p w14:paraId="380EDCE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lastRenderedPageBreak/>
        <w:t>21. PN-EN 101:1994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Płytki i płyty ceramiczne – Oznaczanie twardości powierzchni wg skali Mohsa.</w:t>
      </w:r>
    </w:p>
    <w:p w14:paraId="2D3D759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22. PN-EN 12004:2002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Kleje do płytek – Definicje i wymagania techniczne.</w:t>
      </w:r>
    </w:p>
    <w:p w14:paraId="29D4FC5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23. PN-EN 12004:2002/A1:2003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6AE28C2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24. PN-EN 12002:2005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Kleje do płytek – Oznaczanie odkształcenia poprzecznego cementowych klejów i zapraw do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spoinowania.</w:t>
      </w:r>
    </w:p>
    <w:p w14:paraId="10284EA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25. PN-EN 12808-1:2000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Kleje i zaprawy do spoinowania płytek – Oznaczanie odporności chemicznej zapraw na bazie</w:t>
      </w:r>
    </w:p>
    <w:p w14:paraId="755E080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żywic reaktywnych.</w:t>
      </w:r>
    </w:p>
    <w:p w14:paraId="3367BB1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26. PN-EN 1015-2:2000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Metody badań zapraw do murów – Pobieranie i przygotowanie próbek zapraw do badań.</w:t>
      </w:r>
    </w:p>
    <w:p w14:paraId="2D80DEE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27. PN-EN 1015-2:2000/A1:2007(u)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43F35E2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28. PN-EN 1015-3:2000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Metody badań zapraw do murów – Określenie konsystencji świeżej zaprawy (za pomocą stolika</w:t>
      </w:r>
    </w:p>
    <w:p w14:paraId="6A7057D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rozpływu).</w:t>
      </w:r>
    </w:p>
    <w:p w14:paraId="72E679C4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29. PN-EN 1015-3:2000/A1:2005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0EDA49EB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30. PN-EN 1015-4:2000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Metody badań zapraw do murów – Określenie konsystencji świeżej zaprawy (za pomocą</w:t>
      </w:r>
    </w:p>
    <w:p w14:paraId="67527DA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penetrometru).</w:t>
      </w:r>
    </w:p>
    <w:p w14:paraId="62AA91B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31. PN-EN 1015-12:2002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Metody badań zapraw do murów – Część 12: Określenie przyczepności do podłoża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stwardniałych zapraw na obrzutkę i do tynkowania.</w:t>
      </w:r>
    </w:p>
    <w:p w14:paraId="44A4AF2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32. PN-EN 1015-19:2000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Metody badań zapraw do murów – Określenie współczynnika przenoszenia pary wodnej w</w:t>
      </w:r>
    </w:p>
    <w:p w14:paraId="7CDF982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stwardniałych zaprawach na obrzutkę i do tynkowania.</w:t>
      </w:r>
    </w:p>
    <w:p w14:paraId="28DCB9C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33. PN-EN 1015-19:2000/A1:2005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36CEF3C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34. PN-EN 197-1:2002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Cement – Część 1: Skład, wymagania i kryteria zgodności dotyczące cementów powszechnego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użytku.</w:t>
      </w:r>
    </w:p>
    <w:p w14:paraId="3C6A40B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35. PN-EN 197-1:2002/A1:2005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534204F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36. PN-EN 197-2:2002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Cement – Część 2: Ocena zgodności.</w:t>
      </w:r>
    </w:p>
    <w:p w14:paraId="26C4AEE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37. PN-EN 459-1:2003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Wapno budowlane – Część 1: Definicje, wymagania i kryteria zgodności.</w:t>
      </w:r>
    </w:p>
    <w:p w14:paraId="6276987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38. PN-EN 459-2:2003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Wapno budowlane – Część 2: Metody badań.</w:t>
      </w:r>
    </w:p>
    <w:p w14:paraId="7AC461E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39. PN-EN 459-3:2003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Wapno budowlane – Część 3: Ocena zgodności.</w:t>
      </w:r>
    </w:p>
    <w:p w14:paraId="5AEBBB3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40. PN-EN 1008-1:2004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Woda zarobowa do betonu. Specyfikacja pobierania próbek, badanie i ocena przydatności wody</w:t>
      </w:r>
    </w:p>
    <w:p w14:paraId="207B36E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zarobowej do betonu, w tym wody odzyskanej z procesów produkcji betonu.</w:t>
      </w:r>
    </w:p>
    <w:p w14:paraId="31F52B2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41. PN-EN 934-6:2002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Domieszki do betonu, zaprawy i zaczynu – Część 6: Pobieranie próbek, kontrola zgodności i</w:t>
      </w:r>
    </w:p>
    <w:p w14:paraId="25857A1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ocena zgodności.</w:t>
      </w:r>
    </w:p>
    <w:p w14:paraId="0CA8C48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42. PN-EN 934-6:2002/A1:2006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41884D8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43. PN-B-30041:1997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Spoiwa gipsowe – Gips budowlany.</w:t>
      </w:r>
    </w:p>
    <w:p w14:paraId="25130FC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44. PN-B-30042:1997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Spoiwa gipsowe – Gips szpachlowy, gips tynkarski i klej gipsowy.</w:t>
      </w:r>
    </w:p>
    <w:p w14:paraId="6750458A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45. PN-B-30042:1997/Az1:2006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0D88A49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46. PN-92/B-01302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Gips, anhydryt i wyroby gipsowe – Terminologia.</w:t>
      </w:r>
    </w:p>
    <w:p w14:paraId="4E1EE61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47. PN-EN 13139:2003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Kruszywa do zaprawy.</w:t>
      </w:r>
    </w:p>
    <w:p w14:paraId="126D9A6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48. PN-EN 13139:2003/AC:2004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11CA4FE5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49. PN-EN 13813:2003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Podkłady podłogowe oraz materiały do ich wykonania – Materiały – Właściwości i wymagania.</w:t>
      </w:r>
    </w:p>
    <w:p w14:paraId="1967C72E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10.2. Ustawy</w:t>
      </w:r>
    </w:p>
    <w:p w14:paraId="3D50F20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Ustawa z dnia 16 kwietnia 2004 r. o wyrobach budowlanych (Dz. U. z 2004 r. Nr 92, poz. 881).</w:t>
      </w:r>
    </w:p>
    <w:p w14:paraId="6561A08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Ustawa z dnia 30 sierpnia 2002 r. o systemie zgodności (tekst jednolity Dz. U. z 2004 r. Nr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204, poz. 2087).</w:t>
      </w:r>
    </w:p>
    <w:p w14:paraId="6D5743E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Ustawa z dnia 7 lipca 1994 r. Prawo budowlane (tekst jednolity Dz. U. z 2006 r. Nr 156, poz.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1118 z </w:t>
      </w:r>
      <w:proofErr w:type="spellStart"/>
      <w:r w:rsidRPr="00FB037D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FB037D">
        <w:rPr>
          <w:rFonts w:ascii="Times New Roman" w:hAnsi="Times New Roman" w:cs="Times New Roman"/>
          <w:color w:val="000000"/>
          <w:sz w:val="20"/>
          <w:szCs w:val="20"/>
        </w:rPr>
        <w:t>. zmianami).</w:t>
      </w:r>
    </w:p>
    <w:p w14:paraId="47D533A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10.3. Rozporządzenia</w:t>
      </w:r>
    </w:p>
    <w:p w14:paraId="592CAC18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03.07.2003 r. w sprawie szczegółowego zakresu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 formy projektu budowlanego (Dz. U. z 2003 r. Nr 120, poz. 1133).</w:t>
      </w:r>
    </w:p>
    <w:p w14:paraId="21D307A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02.09.2004 r. w sprawie szczegółowego zakresu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i formy dokumentacji projektowej, specyfikacji technicznych wykonania i odbioru robót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budowlanych oraz programu funkcjonalno-użytkowego (Dz. U. z 2004 r. Nr 202, poz. 2072,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zmiana Dz. U. z 2005 r. Nr 75, poz. 664).</w:t>
      </w:r>
    </w:p>
    <w:p w14:paraId="37D9AA4C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26.06.2002 r. w sprawie dziennika budowy,</w:t>
      </w:r>
    </w:p>
    <w:p w14:paraId="3466FF86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montażu i rozbiórki, tablicy informacyjnej oraz ogłoszenia zawierającego dane dotyczące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bezpieczeństwa pracy i ochrony zdrowia (Dz. U. z 2002 r. Nr 108, poz. 953 z późniejszymi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zmianami).</w:t>
      </w:r>
    </w:p>
    <w:p w14:paraId="6E659051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11 sierpnia 2004 r. w sprawie sposobów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deklarowania zgodności wyrobów budowlanych oraz sposobu znakowania ich znakiem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budowlanym (Dz. U. z 2004 r. Nr 198, poz. 2041).</w:t>
      </w:r>
    </w:p>
    <w:p w14:paraId="495E6F0F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23 czerwca 2003 r. w sprawie informacji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dotyczącej bezpieczeństwa i ochrony zdrowia oraz planu bezpieczeństwa i ochrony zdrowia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(Dz. U. z 2003 r. Nr 120, poz. 1126).</w:t>
      </w:r>
    </w:p>
    <w:p w14:paraId="46D76133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12 kwietnia 2002 r. w sprawie warunków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technicznych, jakim powinny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odpowiadać budynki i ich usytuowanie (Dz. U. z 2002 r. Nr 75,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poz. 690 z </w:t>
      </w:r>
      <w:proofErr w:type="spellStart"/>
      <w:r w:rsidRPr="00FB037D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FB037D">
        <w:rPr>
          <w:rFonts w:ascii="Times New Roman" w:hAnsi="Times New Roman" w:cs="Times New Roman"/>
          <w:color w:val="000000"/>
          <w:sz w:val="20"/>
          <w:szCs w:val="20"/>
        </w:rPr>
        <w:t>. zmianami).</w:t>
      </w:r>
    </w:p>
    <w:p w14:paraId="4FB8B7B2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10.4. Inne dokumenty i instrukcje</w:t>
      </w:r>
    </w:p>
    <w:p w14:paraId="7C6BFD27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Specyfikacja techniczna wykonania i odbioru robót budowlanych – Wymagania ogólne Kod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CPV 45000000-7, wydanie II OWEOB Promocja – 2005 rok.</w:t>
      </w:r>
    </w:p>
    <w:p w14:paraId="55DBCB09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>– Warunki techniczne wykonania i odbioru robót budowlanych, tom 1 część 4, wydanie Arkady –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1990 rok.</w:t>
      </w:r>
    </w:p>
    <w:p w14:paraId="6C08FA80" w14:textId="77777777" w:rsidR="00FB037D" w:rsidRPr="00FB037D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– Warunki techniczne </w:t>
      </w:r>
      <w:proofErr w:type="spellStart"/>
      <w:r w:rsidRPr="00FB037D">
        <w:rPr>
          <w:rFonts w:ascii="Times New Roman" w:hAnsi="Times New Roman" w:cs="Times New Roman"/>
          <w:color w:val="000000"/>
          <w:sz w:val="20"/>
          <w:szCs w:val="20"/>
        </w:rPr>
        <w:t>wykowania</w:t>
      </w:r>
      <w:proofErr w:type="spellEnd"/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 i odbioru robót budowlanych, część B zeszyt 5 Okładziny i</w:t>
      </w:r>
      <w:r w:rsidR="0035724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B037D">
        <w:rPr>
          <w:rFonts w:ascii="Times New Roman" w:hAnsi="Times New Roman" w:cs="Times New Roman"/>
          <w:color w:val="000000"/>
          <w:sz w:val="20"/>
          <w:szCs w:val="20"/>
        </w:rPr>
        <w:t>wykładziny z płytek ceramicznych, wydanie ITB – 2004 rok.</w:t>
      </w:r>
    </w:p>
    <w:p w14:paraId="2F7EDF5C" w14:textId="77777777" w:rsidR="00FB037D" w:rsidRPr="00493F72" w:rsidRDefault="00FB037D" w:rsidP="00FB037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037D">
        <w:rPr>
          <w:rFonts w:ascii="Times New Roman" w:hAnsi="Times New Roman" w:cs="Times New Roman"/>
          <w:color w:val="000000"/>
          <w:sz w:val="20"/>
          <w:szCs w:val="20"/>
        </w:rPr>
        <w:t xml:space="preserve">– </w:t>
      </w:r>
      <w:r w:rsidRPr="00493F72">
        <w:rPr>
          <w:rFonts w:ascii="Times New Roman" w:hAnsi="Times New Roman" w:cs="Times New Roman"/>
          <w:color w:val="000000"/>
          <w:sz w:val="20"/>
          <w:szCs w:val="20"/>
        </w:rPr>
        <w:t>Instrukcja układania płytek ceramicznych, wydanie Atlas – 2001 rok.</w:t>
      </w:r>
    </w:p>
    <w:p w14:paraId="314BA4C3" w14:textId="77777777" w:rsidR="00FB037D" w:rsidRPr="00493F72" w:rsidRDefault="00FB037D" w:rsidP="00FB037D">
      <w:pPr>
        <w:ind w:left="-567" w:right="-567"/>
        <w:jc w:val="both"/>
        <w:rPr>
          <w:rFonts w:ascii="Times New Roman" w:hAnsi="Times New Roman" w:cs="Times New Roman"/>
          <w:sz w:val="20"/>
          <w:szCs w:val="20"/>
        </w:rPr>
      </w:pPr>
      <w:r w:rsidRPr="00493F72">
        <w:rPr>
          <w:rFonts w:ascii="Times New Roman" w:hAnsi="Times New Roman" w:cs="Times New Roman"/>
          <w:color w:val="000000"/>
          <w:sz w:val="20"/>
          <w:szCs w:val="20"/>
        </w:rPr>
        <w:t>– Atlas Budowlany, miesięcznik wydanie specjalne 1998 rok</w:t>
      </w:r>
    </w:p>
    <w:sectPr w:rsidR="00FB037D" w:rsidRPr="00493F72" w:rsidSect="00493F72">
      <w:footerReference w:type="default" r:id="rId7"/>
      <w:pgSz w:w="11906" w:h="16838"/>
      <w:pgMar w:top="993" w:right="1417" w:bottom="993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ADAE7" w14:textId="77777777" w:rsidR="006E7291" w:rsidRDefault="006E7291" w:rsidP="00186C58">
      <w:pPr>
        <w:spacing w:after="0" w:line="240" w:lineRule="auto"/>
      </w:pPr>
      <w:r>
        <w:separator/>
      </w:r>
    </w:p>
  </w:endnote>
  <w:endnote w:type="continuationSeparator" w:id="0">
    <w:p w14:paraId="3CBFBB42" w14:textId="77777777" w:rsidR="006E7291" w:rsidRDefault="006E7291" w:rsidP="00186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518221"/>
      <w:docPartObj>
        <w:docPartGallery w:val="Page Numbers (Bottom of Page)"/>
        <w:docPartUnique/>
      </w:docPartObj>
    </w:sdtPr>
    <w:sdtEndPr/>
    <w:sdtContent>
      <w:p w14:paraId="149A5C2E" w14:textId="77777777" w:rsidR="00186C58" w:rsidRDefault="00186C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CF2024" w14:textId="77777777" w:rsidR="00186C58" w:rsidRDefault="00186C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CAC99" w14:textId="77777777" w:rsidR="006E7291" w:rsidRDefault="006E7291" w:rsidP="00186C58">
      <w:pPr>
        <w:spacing w:after="0" w:line="240" w:lineRule="auto"/>
      </w:pPr>
      <w:r>
        <w:separator/>
      </w:r>
    </w:p>
  </w:footnote>
  <w:footnote w:type="continuationSeparator" w:id="0">
    <w:p w14:paraId="51CE8EDA" w14:textId="77777777" w:rsidR="006E7291" w:rsidRDefault="006E7291" w:rsidP="00186C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6D55"/>
    <w:multiLevelType w:val="multilevel"/>
    <w:tmpl w:val="52863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3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96" w:hanging="1440"/>
      </w:pPr>
      <w:rPr>
        <w:rFonts w:hint="default"/>
      </w:rPr>
    </w:lvl>
  </w:abstractNum>
  <w:num w:numId="1" w16cid:durableId="820460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7D"/>
    <w:rsid w:val="00186C58"/>
    <w:rsid w:val="00297377"/>
    <w:rsid w:val="00357246"/>
    <w:rsid w:val="00493F72"/>
    <w:rsid w:val="004D64B4"/>
    <w:rsid w:val="0055628A"/>
    <w:rsid w:val="006910E4"/>
    <w:rsid w:val="006E7291"/>
    <w:rsid w:val="00886E3E"/>
    <w:rsid w:val="00887A9A"/>
    <w:rsid w:val="008E5C4A"/>
    <w:rsid w:val="00964876"/>
    <w:rsid w:val="009A42FE"/>
    <w:rsid w:val="00B71F7A"/>
    <w:rsid w:val="00DE4612"/>
    <w:rsid w:val="00EA683C"/>
    <w:rsid w:val="00F32E90"/>
    <w:rsid w:val="00FB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1912AB"/>
  <w15:chartTrackingRefBased/>
  <w15:docId w15:val="{F0666D75-9ADC-4B7D-9AA8-066D026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6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6C58"/>
  </w:style>
  <w:style w:type="paragraph" w:styleId="Stopka">
    <w:name w:val="footer"/>
    <w:basedOn w:val="Normalny"/>
    <w:link w:val="StopkaZnak"/>
    <w:uiPriority w:val="99"/>
    <w:unhideWhenUsed/>
    <w:rsid w:val="00186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C58"/>
  </w:style>
  <w:style w:type="paragraph" w:styleId="Akapitzlist">
    <w:name w:val="List Paragraph"/>
    <w:basedOn w:val="Normalny"/>
    <w:uiPriority w:val="34"/>
    <w:qFormat/>
    <w:rsid w:val="00964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6886</Words>
  <Characters>41322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2022-06-14T07:58:00Z</cp:lastPrinted>
  <dcterms:created xsi:type="dcterms:W3CDTF">2023-09-13T07:41:00Z</dcterms:created>
  <dcterms:modified xsi:type="dcterms:W3CDTF">2023-09-13T07:41:00Z</dcterms:modified>
</cp:coreProperties>
</file>